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6" w:rsidRPr="00525822" w:rsidRDefault="00D054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ОФСОО «ФЕДЕРАЦИЯ ФУНКЦИОНАЛЬНОГО МНОГОБОЬЯ»</w:t>
      </w:r>
    </w:p>
    <w:p w:rsidR="00667926" w:rsidRPr="00525822" w:rsidRDefault="00D054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Региональное отделение по __________________________________</w:t>
      </w: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D054EC">
      <w:pPr>
        <w:spacing w:line="240" w:lineRule="auto"/>
        <w:ind w:left="3545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  <w:u w:color="373737"/>
          <w:shd w:val="clear" w:color="auto" w:fill="FFFFFF"/>
        </w:rPr>
        <w:t>УТВЕРЖДАЮ</w:t>
      </w:r>
    </w:p>
    <w:p w:rsidR="00667926" w:rsidRPr="00525822" w:rsidRDefault="00D054EC">
      <w:pPr>
        <w:spacing w:line="240" w:lineRule="auto"/>
        <w:ind w:left="4254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  <w:u w:color="373737"/>
          <w:shd w:val="clear" w:color="auto" w:fill="FFFFFF"/>
        </w:rPr>
        <w:t>Президент ОФСОО «Федерация Функционального многоборья»</w:t>
      </w:r>
    </w:p>
    <w:p w:rsidR="00667926" w:rsidRPr="00525822" w:rsidRDefault="00D054EC">
      <w:pPr>
        <w:spacing w:line="240" w:lineRule="auto"/>
        <w:ind w:left="3545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  <w:u w:color="373737"/>
          <w:shd w:val="clear" w:color="auto" w:fill="FFFFFF"/>
        </w:rPr>
        <w:t>_______________О.Н. Сливенко</w:t>
      </w: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D054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РЕГЛАМЕНТ</w:t>
      </w:r>
    </w:p>
    <w:p w:rsidR="009C637F" w:rsidRDefault="00D054EC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проведения </w:t>
      </w:r>
      <w:r w:rsidR="009C637F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Региональных отборочных соревнований</w:t>
      </w:r>
    </w:p>
    <w:p w:rsidR="009C637F" w:rsidRDefault="009C637F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по</w:t>
      </w:r>
      <w:r w:rsidRPr="009C637F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 функциональному многоборью </w:t>
      </w:r>
    </w:p>
    <w:p w:rsidR="00667926" w:rsidRPr="00525822" w:rsidRDefault="009C637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(Иркутская область)</w:t>
      </w: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66792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D054EC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Главный судья </w:t>
      </w: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="009C637F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Кутергин Д.В.</w:t>
      </w: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  <w:t>________________ ФИО</w:t>
      </w:r>
    </w:p>
    <w:p w:rsidR="00667926" w:rsidRPr="00525822" w:rsidRDefault="00D054EC">
      <w:pPr>
        <w:spacing w:before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1. ОБЩИЕ ПОЛОЖЕНИЯ</w:t>
      </w:r>
    </w:p>
    <w:p w:rsidR="00667926" w:rsidRPr="00525822" w:rsidRDefault="00D054E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И ЗАДАЧИ ПРОВЕДЕНИЯ СОРЕВНОВАНИЙ</w:t>
      </w:r>
    </w:p>
    <w:p w:rsidR="00667926" w:rsidRPr="00525822" w:rsidRDefault="00D054EC" w:rsidP="009C637F">
      <w:pPr>
        <w:pStyle w:val="a6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Региональные отборочные соревнования по функциональному многоборью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>(далее – Соревнования) проводятся с целью:</w:t>
      </w:r>
    </w:p>
    <w:p w:rsidR="00667926" w:rsidRPr="00525822" w:rsidRDefault="00D054EC">
      <w:pPr>
        <w:pStyle w:val="a6"/>
        <w:spacing w:line="240" w:lineRule="auto"/>
        <w:ind w:left="7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1.1.1. пропаганды здорового образа жизни среди молодежи;</w:t>
      </w:r>
    </w:p>
    <w:p w:rsidR="00667926" w:rsidRPr="00525822" w:rsidRDefault="00D054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1.1.2. популяризации спорта в России;</w:t>
      </w:r>
    </w:p>
    <w:p w:rsidR="00667926" w:rsidRPr="00525822" w:rsidRDefault="00D054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1.1.3.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ab/>
        <w:t>выявление наиболее физически подготовленных атлетов;</w:t>
      </w:r>
    </w:p>
    <w:p w:rsidR="00667926" w:rsidRPr="00525822" w:rsidRDefault="00D054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         1.1.4. формирование составов 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 xml:space="preserve">спортивных сборных команд Иркутской области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на 2019 год;</w:t>
      </w:r>
    </w:p>
    <w:p w:rsidR="00667926" w:rsidRPr="00525822" w:rsidRDefault="00D054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1.1.5. </w:t>
      </w:r>
      <w:r w:rsidRPr="005258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повышение спортивного мастерства спортсменов;</w:t>
      </w:r>
    </w:p>
    <w:p w:rsidR="00667926" w:rsidRPr="00525822" w:rsidRDefault="00D054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1.1.6.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выявление и отбор сильнейших атлетов для участия в </w:t>
      </w:r>
      <w:r w:rsidR="00980934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Первенстве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>Сибирского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округа 2019 года.</w:t>
      </w:r>
    </w:p>
    <w:p w:rsidR="00667926" w:rsidRPr="00525822" w:rsidRDefault="00667926">
      <w:pPr>
        <w:spacing w:before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7926" w:rsidRPr="00525822" w:rsidRDefault="009D2663">
      <w:pPr>
        <w:spacing w:before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2.</w:t>
      </w:r>
      <w:r w:rsidRPr="0052582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D054EC" w:rsidRPr="00525822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СРОКИ И МЕСТО ПРОВЕДЕНИЯ СОРЕВНОВАНИЙ</w:t>
      </w:r>
    </w:p>
    <w:p w:rsidR="00667926" w:rsidRPr="00525822" w:rsidRDefault="00D054E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>.1. Соревнования проводятся 16</w:t>
      </w:r>
      <w:r w:rsidR="00250E0D">
        <w:rPr>
          <w:rFonts w:ascii="Times New Roman" w:hAnsi="Times New Roman"/>
          <w:color w:val="000000" w:themeColor="text1"/>
          <w:sz w:val="28"/>
          <w:szCs w:val="28"/>
        </w:rPr>
        <w:t>-1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февраля 2019 года.</w:t>
      </w:r>
    </w:p>
    <w:p w:rsidR="009C637F" w:rsidRDefault="00D054EC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2.2. Соревнования проводятся 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>в г. Ангарск, СК «Энергия», 219 кв-л, стр. 12.</w:t>
      </w:r>
    </w:p>
    <w:p w:rsidR="00667926" w:rsidRPr="00525822" w:rsidRDefault="00D054E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2.3. Время проведения инструктажа атлетам будет объявлено по итогам регистрации.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3. </w:t>
      </w:r>
      <w:r w:rsidR="009D2663"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ОРГАНИЗАТОРЫ СОРЕВНОВАНИЯ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3.1 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Региональные отборочные соревнования по функциональному многоборью </w:t>
      </w:r>
      <w:r w:rsidRPr="00525822">
        <w:rPr>
          <w:rStyle w:val="Hyperlink0"/>
          <w:rFonts w:eastAsia="Calibri"/>
          <w:color w:val="000000" w:themeColor="text1"/>
        </w:rPr>
        <w:t>— это первый этап Чемпионата России по функциональному многоборью, на котором будут соревноваться атлеты, претендующие на прохождение на второй этап (</w:t>
      </w:r>
      <w:r w:rsidR="00980934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Первенство </w:t>
      </w:r>
      <w:r w:rsidR="009C637F">
        <w:rPr>
          <w:rFonts w:ascii="Times New Roman" w:hAnsi="Times New Roman"/>
          <w:color w:val="000000" w:themeColor="text1"/>
          <w:sz w:val="28"/>
          <w:szCs w:val="28"/>
        </w:rPr>
        <w:t>Сибирского</w:t>
      </w:r>
      <w:r w:rsidR="00980934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округа</w:t>
      </w:r>
      <w:r w:rsidRPr="00525822">
        <w:rPr>
          <w:rStyle w:val="Hyperlink0"/>
          <w:rFonts w:eastAsia="Calibri"/>
          <w:color w:val="000000" w:themeColor="text1"/>
        </w:rPr>
        <w:t>) Чемпионата Росс</w:t>
      </w:r>
      <w:r w:rsidR="005D2C04">
        <w:rPr>
          <w:rStyle w:val="Hyperlink0"/>
          <w:rFonts w:eastAsia="Calibri"/>
          <w:color w:val="000000" w:themeColor="text1"/>
        </w:rPr>
        <w:t>и</w:t>
      </w:r>
      <w:r w:rsidRPr="00525822">
        <w:rPr>
          <w:rStyle w:val="Hyperlink0"/>
          <w:rFonts w:eastAsia="Calibri"/>
          <w:color w:val="000000" w:themeColor="text1"/>
        </w:rPr>
        <w:t>и.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3.2 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Общее руководство подготовкой и проведением Соревнований осуществляет</w:t>
      </w:r>
      <w:r w:rsidR="00E14B4F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ФСОО «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ФЕДЕРАЦИЯ ФУНКЦИОНАЛЬНОГО МНОГОБОРЬЯ</w:t>
      </w:r>
      <w:r w:rsidR="00E14B4F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ИРКУТСКОЙ ОБЛАСТИ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3.3 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  <w:t>В тексте настоящего Регламента используются термины и определения в следующем значении:</w:t>
      </w:r>
    </w:p>
    <w:p w:rsidR="00667926" w:rsidRPr="00525822" w:rsidRDefault="00E14B4F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4B4F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ФСОО «ФЕДЕРАЦИЯ ФУНКЦИОНАЛЬНОГО М</w:t>
      </w:r>
      <w:r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НОГОБОРЬЯ В ИРКУТСКОЙ ОБЛАСТИ» </w:t>
      </w:r>
      <w:r w:rsidR="00D054EC"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D054EC"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является организатором спортивных соревнований.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Соревнование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спортивное мероприятие с уникальной интенсивной спортивной программой, состоящей из заданий.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Задание</w:t>
      </w:r>
      <w:r w:rsidR="00181CDD"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представляе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 собой уникальную комплексную двигательную задачу, состоящую из различных движений, представляющих собой локомоторные и перемещающие действия.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Оргкомитет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рабочий орган, осуществляющий организацию, подготовку и проведение спортивных соревнований ФЕДЕРАЦИИ ФУНКЦИОНАЛЬНОГО МНОГОБОРЬЯ</w:t>
      </w:r>
      <w:r w:rsidR="00E14B4F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ИРКУТСКОЙ ОБЛАСТИ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Регламент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нормативный документ ФЕДЕРАЦИИ ФУНКЦИОНАЛЬНОГО МНОГОБОРЬЯ</w:t>
      </w:r>
      <w:r w:rsidR="00E14B4F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ИРКУТСКОЙ ОБЛАСТИ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определяющий порядок и условия участия атлетов, судей.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Атлет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это человек, обладающий необходимой совокупностью спортивных параметров для участия в спортивных соревнованиях ФЕДЕРАЦИИ ФУНКЦИОНАЛЬНОГО МНОГОБОРЬЯ</w:t>
      </w:r>
      <w:r w:rsidR="00E14B4F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ИРКУТСКОЙ ОБЛАСТИ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Судья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лицо, назначенное Оргкомитетом и исполняющее свои обязанности в соответствии с договором и настоящим Регламентом.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Неспортивное поведение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— это враждебные действия или поведение, направленные на причинение морального, физического и иного ущерба человеку (споры, насмешки, оскорбление или физическое насилие по отношению к представителям оргкомитета, другим спортсменам, зрителям и спонсорам Соревнований).</w:t>
      </w:r>
    </w:p>
    <w:p w:rsidR="00667926" w:rsidRPr="00525822" w:rsidRDefault="00667926">
      <w:pPr>
        <w:spacing w:line="240" w:lineRule="auto"/>
        <w:ind w:left="709" w:firstLine="709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67926" w:rsidRPr="00525822" w:rsidRDefault="00D054EC" w:rsidP="009D2663">
      <w:pPr>
        <w:pStyle w:val="a6"/>
        <w:spacing w:before="240" w:line="360" w:lineRule="auto"/>
        <w:ind w:left="0"/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4.</w:t>
      </w:r>
      <w:r w:rsidR="009D2663"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 ТРЕБОВАНИЯ К УЧАСТНИКАМ И УСЛОВИЯ ДОПУСКА</w:t>
      </w:r>
    </w:p>
    <w:p w:rsidR="00980934" w:rsidRPr="00525822" w:rsidRDefault="00980934" w:rsidP="00980934">
      <w:pPr>
        <w:pStyle w:val="a6"/>
        <w:spacing w:before="240" w:line="240" w:lineRule="auto"/>
        <w:ind w:left="0"/>
        <w:rPr>
          <w:rStyle w:val="a7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4.1.</w:t>
      </w:r>
      <w:r w:rsidRPr="00525822">
        <w:rPr>
          <w:rFonts w:ascii="Time Roman" w:eastAsia="Time Roman" w:hAnsi="Time Roman" w:cs="Time Roman"/>
          <w:color w:val="000000" w:themeColor="text1"/>
          <w:sz w:val="28"/>
          <w:szCs w:val="28"/>
        </w:rPr>
        <w:tab/>
        <w:t>“Чемпионаты и Первенства Регионов”, “Чемпионаты и Первенства Федеральных Округов” и “Чемпионат и Первенство России” будут проходить в дисциплинах</w:t>
      </w:r>
      <w:r w:rsidR="005D2C04">
        <w:rPr>
          <w:rFonts w:ascii="Time Roman" w:eastAsia="Time Roman" w:hAnsi="Time Roman" w:cs="Time Roman"/>
          <w:color w:val="000000" w:themeColor="text1"/>
          <w:sz w:val="28"/>
          <w:szCs w:val="28"/>
        </w:rPr>
        <w:t xml:space="preserve"> по весовым категориям</w:t>
      </w:r>
      <w:r w:rsidRPr="00525822">
        <w:rPr>
          <w:rFonts w:ascii="Time Roman" w:eastAsia="Time Roman" w:hAnsi="Time Roman" w:cs="Time Roman"/>
          <w:color w:val="000000" w:themeColor="text1"/>
          <w:sz w:val="28"/>
          <w:szCs w:val="28"/>
        </w:rPr>
        <w:t>.</w:t>
      </w:r>
    </w:p>
    <w:p w:rsidR="00667926" w:rsidRPr="00525822" w:rsidRDefault="0098093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4.2.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  <w:t>К участию</w:t>
      </w:r>
      <w:r w:rsidRPr="00525822">
        <w:rPr>
          <w:rStyle w:val="Hyperlink0"/>
          <w:rFonts w:eastAsia="Calibri"/>
          <w:color w:val="000000" w:themeColor="text1"/>
        </w:rPr>
        <w:t xml:space="preserve"> в </w:t>
      </w:r>
      <w:r w:rsidR="00E14B4F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Региональных отборочных соревнованиях по функциональному многоборью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допускаются участники в </w:t>
      </w:r>
      <w:r w:rsidRPr="00525822">
        <w:rPr>
          <w:rStyle w:val="Hyperlink0"/>
          <w:rFonts w:eastAsia="Calibri"/>
          <w:color w:val="000000" w:themeColor="text1"/>
        </w:rPr>
        <w:t>следующих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категориях:</w:t>
      </w:r>
    </w:p>
    <w:p w:rsidR="00667926" w:rsidRPr="00525822" w:rsidRDefault="00D054EC">
      <w:pPr>
        <w:pStyle w:val="a8"/>
        <w:numPr>
          <w:ilvl w:val="1"/>
          <w:numId w:val="4"/>
        </w:numPr>
        <w:spacing w:line="288" w:lineRule="auto"/>
        <w:rPr>
          <w:rStyle w:val="Hyperlink0"/>
          <w:rFonts w:eastAsia="Arial Unicode MS"/>
          <w:color w:val="000000" w:themeColor="text1"/>
        </w:rPr>
      </w:pPr>
      <w:r w:rsidRPr="00525822">
        <w:rPr>
          <w:rStyle w:val="Hyperlink0"/>
          <w:rFonts w:eastAsia="Arial Unicode MS"/>
          <w:color w:val="000000" w:themeColor="text1"/>
        </w:rPr>
        <w:t xml:space="preserve">Юноши (14-15 лет): 60 </w:t>
      </w:r>
      <w:r w:rsidR="007520BA" w:rsidRPr="00525822">
        <w:rPr>
          <w:rStyle w:val="Hyperlink0"/>
          <w:rFonts w:eastAsia="Arial Unicode MS"/>
          <w:color w:val="000000" w:themeColor="text1"/>
        </w:rPr>
        <w:t>кг,</w:t>
      </w:r>
      <w:r w:rsidRPr="00525822">
        <w:rPr>
          <w:rStyle w:val="Hyperlink0"/>
          <w:rFonts w:eastAsia="Arial Unicode MS"/>
          <w:color w:val="000000" w:themeColor="text1"/>
        </w:rPr>
        <w:t xml:space="preserve"> 60+ кг.</w:t>
      </w:r>
    </w:p>
    <w:p w:rsidR="00667926" w:rsidRPr="00525822" w:rsidRDefault="00D054EC">
      <w:pPr>
        <w:pStyle w:val="a8"/>
        <w:numPr>
          <w:ilvl w:val="1"/>
          <w:numId w:val="4"/>
        </w:numPr>
        <w:spacing w:line="288" w:lineRule="auto"/>
        <w:rPr>
          <w:rStyle w:val="Hyperlink0"/>
          <w:rFonts w:eastAsia="Arial Unicode MS"/>
          <w:color w:val="000000" w:themeColor="text1"/>
        </w:rPr>
      </w:pPr>
      <w:r w:rsidRPr="00525822">
        <w:rPr>
          <w:rStyle w:val="Hyperlink0"/>
          <w:rFonts w:eastAsia="Arial Unicode MS"/>
          <w:color w:val="000000" w:themeColor="text1"/>
        </w:rPr>
        <w:t xml:space="preserve">Девушки (14-15 лет): 53 </w:t>
      </w:r>
      <w:r w:rsidR="007520BA" w:rsidRPr="00525822">
        <w:rPr>
          <w:rStyle w:val="Hyperlink0"/>
          <w:rFonts w:eastAsia="Arial Unicode MS"/>
          <w:color w:val="000000" w:themeColor="text1"/>
        </w:rPr>
        <w:t>кг,</w:t>
      </w:r>
      <w:r w:rsidRPr="00525822">
        <w:rPr>
          <w:rStyle w:val="Hyperlink0"/>
          <w:rFonts w:eastAsia="Arial Unicode MS"/>
          <w:color w:val="000000" w:themeColor="text1"/>
        </w:rPr>
        <w:t xml:space="preserve"> 53+ кг.</w:t>
      </w:r>
    </w:p>
    <w:p w:rsidR="00667926" w:rsidRPr="00525822" w:rsidRDefault="00D054EC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Юноши (16-17 лет): 70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>70+ кг.</w:t>
      </w:r>
    </w:p>
    <w:p w:rsidR="00667926" w:rsidRPr="00525822" w:rsidRDefault="00D054EC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Девушки (16-17 лет): 58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58+ кг.</w:t>
      </w:r>
    </w:p>
    <w:p w:rsidR="00667926" w:rsidRPr="00525822" w:rsidRDefault="007520BA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Юниоры (18-20 лет): 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85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85+ кг.</w:t>
      </w:r>
    </w:p>
    <w:p w:rsidR="00667926" w:rsidRPr="00525822" w:rsidRDefault="007520BA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Юниорки (18-20 лет): 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63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63+ кг.</w:t>
      </w:r>
    </w:p>
    <w:p w:rsidR="00667926" w:rsidRPr="00525822" w:rsidRDefault="00D054EC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Мужчины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(21+</w:t>
      </w:r>
      <w:r w:rsidR="00AE00F7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):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85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85+ кг.</w:t>
      </w:r>
    </w:p>
    <w:p w:rsidR="00667926" w:rsidRPr="00525822" w:rsidRDefault="00D054EC">
      <w:pPr>
        <w:pStyle w:val="a8"/>
        <w:numPr>
          <w:ilvl w:val="1"/>
          <w:numId w:val="5"/>
        </w:numPr>
        <w:spacing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Женщины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(21+</w:t>
      </w:r>
      <w:r w:rsidR="00AE00F7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): 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63 </w:t>
      </w:r>
      <w:r w:rsidR="007520BA" w:rsidRPr="00525822">
        <w:rPr>
          <w:rFonts w:ascii="Times New Roman" w:hAnsi="Times New Roman"/>
          <w:color w:val="000000" w:themeColor="text1"/>
          <w:sz w:val="28"/>
          <w:szCs w:val="28"/>
        </w:rPr>
        <w:t>кг,</w:t>
      </w:r>
      <w:r w:rsidRPr="00525822">
        <w:rPr>
          <w:rFonts w:ascii="Times New Roman" w:hAnsi="Times New Roman"/>
          <w:color w:val="000000" w:themeColor="text1"/>
          <w:sz w:val="28"/>
          <w:szCs w:val="28"/>
        </w:rPr>
        <w:t xml:space="preserve"> 63+ кг.  </w:t>
      </w:r>
    </w:p>
    <w:p w:rsidR="00AE00F7" w:rsidRPr="00525822" w:rsidRDefault="00AE00F7" w:rsidP="00AE00F7">
      <w:pPr>
        <w:pStyle w:val="a8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6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7926" w:rsidRDefault="00980934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5822"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054EC" w:rsidRPr="00525822">
        <w:rPr>
          <w:rFonts w:ascii="Times New Roman" w:hAnsi="Times New Roman"/>
          <w:color w:val="000000" w:themeColor="text1"/>
          <w:sz w:val="28"/>
          <w:szCs w:val="28"/>
        </w:rPr>
        <w:tab/>
        <w:t xml:space="preserve">Минимальное количество участников в каждой категории (чтобы она считалась состоявшейся) - </w:t>
      </w:r>
      <w:r w:rsidR="00D054EC" w:rsidRPr="00E14B4F">
        <w:rPr>
          <w:rFonts w:ascii="Times New Roman" w:hAnsi="Times New Roman"/>
          <w:b/>
          <w:color w:val="000000" w:themeColor="text1"/>
          <w:sz w:val="28"/>
          <w:szCs w:val="28"/>
        </w:rPr>
        <w:t>3 человека.</w:t>
      </w:r>
    </w:p>
    <w:p w:rsidR="007A6F8E" w:rsidRPr="007A6F8E" w:rsidRDefault="007A6F8E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A6F8E">
        <w:rPr>
          <w:rFonts w:ascii="Times New Roman" w:hAnsi="Times New Roman"/>
          <w:color w:val="000000" w:themeColor="text1"/>
          <w:sz w:val="28"/>
          <w:szCs w:val="28"/>
        </w:rPr>
        <w:t>4.4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A6F8E">
        <w:rPr>
          <w:rFonts w:ascii="Times New Roman" w:hAnsi="Times New Roman"/>
          <w:color w:val="000000" w:themeColor="text1"/>
          <w:sz w:val="28"/>
          <w:szCs w:val="28"/>
        </w:rPr>
        <w:t>Все участники Группы участвуют в индивидуальном зачете.</w:t>
      </w:r>
    </w:p>
    <w:p w:rsidR="00667926" w:rsidRPr="00525822" w:rsidRDefault="007A6F8E">
      <w:pPr>
        <w:spacing w:line="288" w:lineRule="auto"/>
        <w:jc w:val="both"/>
        <w:rPr>
          <w:rStyle w:val="Hyperlink0"/>
          <w:rFonts w:eastAsia="Calibri"/>
          <w:color w:val="000000" w:themeColor="text1"/>
        </w:rPr>
      </w:pPr>
      <w:r>
        <w:rPr>
          <w:rStyle w:val="Hyperlink0"/>
          <w:rFonts w:eastAsia="Calibri"/>
          <w:color w:val="000000" w:themeColor="text1"/>
        </w:rPr>
        <w:t>4.5</w:t>
      </w:r>
      <w:r w:rsidR="00D054EC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ab/>
        <w:t>Все возрастные группы определяются по году рождения спортсменов (возрастные ограничения спортсмена определяются с учётом того, что данное количество лет спортсмену должно исполниться в календарный год проведения соревнований).</w:t>
      </w:r>
    </w:p>
    <w:p w:rsidR="00667926" w:rsidRPr="00525822" w:rsidRDefault="00D054EC">
      <w:pPr>
        <w:spacing w:line="288" w:lineRule="auto"/>
        <w:jc w:val="both"/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</w:pPr>
      <w:r w:rsidRPr="00525822">
        <w:rPr>
          <w:rStyle w:val="Hyperlink0"/>
          <w:rFonts w:eastAsia="Calibri"/>
          <w:color w:val="000000" w:themeColor="text1"/>
        </w:rPr>
        <w:t>4.</w:t>
      </w:r>
      <w:r w:rsidR="007A6F8E">
        <w:rPr>
          <w:rStyle w:val="Hyperlink0"/>
          <w:rFonts w:eastAsia="Calibri"/>
          <w:color w:val="000000" w:themeColor="text1"/>
        </w:rPr>
        <w:t>6.</w:t>
      </w:r>
      <w:r w:rsidRPr="00525822">
        <w:rPr>
          <w:rStyle w:val="Hyperlink0"/>
          <w:rFonts w:eastAsia="Calibri"/>
          <w:color w:val="000000" w:themeColor="text1"/>
        </w:rPr>
        <w:t xml:space="preserve"> </w:t>
      </w:r>
      <w:r w:rsidRPr="00525822">
        <w:rPr>
          <w:rStyle w:val="Hyperlink0"/>
          <w:rFonts w:eastAsia="Calibri"/>
          <w:color w:val="000000" w:themeColor="text1"/>
        </w:rPr>
        <w:tab/>
      </w:r>
      <w:r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 xml:space="preserve">Минимальный возраст для участия в соревнованиях по Функциональному многоборью – </w:t>
      </w:r>
      <w:r w:rsidRPr="00E14B4F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>1</w:t>
      </w:r>
      <w:r w:rsidR="007A6F8E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>3</w:t>
      </w:r>
      <w:r w:rsidRPr="00E14B4F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 xml:space="preserve"> (</w:t>
      </w:r>
      <w:r w:rsidR="007A6F8E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>тринадцать</w:t>
      </w:r>
      <w:r w:rsidRPr="00E14B4F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>) лет.</w:t>
      </w:r>
      <w:r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</w:p>
    <w:p w:rsidR="00667926" w:rsidRPr="00AC783E" w:rsidRDefault="00D054EC">
      <w:pPr>
        <w:spacing w:line="288" w:lineRule="auto"/>
        <w:jc w:val="both"/>
        <w:rPr>
          <w:rStyle w:val="a7"/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>4.</w:t>
      </w:r>
      <w:r w:rsidR="007A6F8E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>7</w:t>
      </w:r>
      <w:r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>.</w:t>
      </w:r>
      <w:r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ab/>
      </w:r>
      <w:r w:rsidRPr="00AC783E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>Все участники Соревно</w:t>
      </w:r>
      <w:r w:rsidR="00E14B4F" w:rsidRPr="00AC783E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 xml:space="preserve">ваний должны зарегистрироваться, отправив Анкету (ПРИЛОЖЕНИИЕ 1) на электронную почту </w:t>
      </w:r>
      <w:hyperlink r:id="rId7" w:history="1">
        <w:r w:rsidR="00E14B4F" w:rsidRPr="00AC783E">
          <w:rPr>
            <w:rStyle w:val="a4"/>
            <w:rFonts w:ascii="Times New Roman" w:hAnsi="Times New Roman"/>
            <w:b/>
            <w:spacing w:val="-5"/>
            <w:sz w:val="28"/>
            <w:szCs w:val="28"/>
          </w:rPr>
          <w:t>energy-cf@</w:t>
        </w:r>
        <w:r w:rsidR="00E14B4F" w:rsidRPr="00AC783E">
          <w:rPr>
            <w:rStyle w:val="a4"/>
            <w:rFonts w:ascii="Times New Roman" w:hAnsi="Times New Roman"/>
            <w:b/>
            <w:spacing w:val="-5"/>
            <w:sz w:val="28"/>
            <w:szCs w:val="28"/>
            <w:lang w:val="en-US"/>
          </w:rPr>
          <w:t>mail</w:t>
        </w:r>
        <w:r w:rsidR="00E14B4F" w:rsidRPr="00AC783E">
          <w:rPr>
            <w:rStyle w:val="a4"/>
            <w:rFonts w:ascii="Times New Roman" w:hAnsi="Times New Roman"/>
            <w:b/>
            <w:spacing w:val="-5"/>
            <w:sz w:val="28"/>
            <w:szCs w:val="28"/>
          </w:rPr>
          <w:t>.</w:t>
        </w:r>
        <w:r w:rsidR="00E14B4F" w:rsidRPr="00AC783E">
          <w:rPr>
            <w:rStyle w:val="a4"/>
            <w:rFonts w:ascii="Times New Roman" w:hAnsi="Times New Roman"/>
            <w:b/>
            <w:spacing w:val="-5"/>
            <w:sz w:val="28"/>
            <w:szCs w:val="28"/>
            <w:lang w:val="en-US"/>
          </w:rPr>
          <w:t>ru</w:t>
        </w:r>
      </w:hyperlink>
      <w:r w:rsidR="00E14B4F" w:rsidRPr="00AC783E">
        <w:rPr>
          <w:rStyle w:val="a7"/>
          <w:rFonts w:ascii="Times New Roman" w:hAnsi="Times New Roman"/>
          <w:b/>
          <w:color w:val="000000" w:themeColor="text1"/>
          <w:spacing w:val="-5"/>
          <w:sz w:val="28"/>
          <w:szCs w:val="28"/>
        </w:rPr>
        <w:t xml:space="preserve"> по 10 февраля 2019 г.</w:t>
      </w:r>
    </w:p>
    <w:p w:rsidR="00667926" w:rsidRPr="00525822" w:rsidRDefault="007A6F8E">
      <w:pPr>
        <w:spacing w:line="288" w:lineRule="auto"/>
        <w:jc w:val="both"/>
        <w:rPr>
          <w:rStyle w:val="Hyperlink0"/>
          <w:rFonts w:eastAsia="Calibri"/>
          <w:color w:val="000000" w:themeColor="text1"/>
        </w:rPr>
      </w:pPr>
      <w:r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>4.8</w:t>
      </w:r>
      <w:r w:rsidR="00D054EC"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>.</w:t>
      </w:r>
      <w:r w:rsidR="00D054EC" w:rsidRPr="00525822">
        <w:rPr>
          <w:rStyle w:val="a7"/>
          <w:rFonts w:ascii="Times New Roman" w:hAnsi="Times New Roman"/>
          <w:color w:val="000000" w:themeColor="text1"/>
          <w:spacing w:val="-5"/>
          <w:sz w:val="28"/>
          <w:szCs w:val="28"/>
        </w:rPr>
        <w:tab/>
        <w:t xml:space="preserve">Регистрация платная. Организационный взнос за участие в </w:t>
      </w:r>
      <w:r w:rsidR="00AC783E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Региональных отборочных соревнованиях по функциональному многоборью – </w:t>
      </w:r>
      <w:r w:rsidR="00AC783E" w:rsidRPr="00AC783E">
        <w:rPr>
          <w:rFonts w:ascii="Times New Roman" w:hAnsi="Times New Roman"/>
          <w:b/>
          <w:color w:val="000000" w:themeColor="text1"/>
          <w:sz w:val="28"/>
          <w:szCs w:val="28"/>
        </w:rPr>
        <w:t>1000 руб.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сумма оплаты регистрации не подлежит возврату независимо от причины (травма, болезнь, изменение графика работы).</w:t>
      </w:r>
    </w:p>
    <w:p w:rsidR="00667926" w:rsidRPr="00525822" w:rsidRDefault="007520BA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4.</w:t>
      </w:r>
      <w:r w:rsidR="007A6F8E">
        <w:rPr>
          <w:rStyle w:val="Hyperlink0"/>
          <w:rFonts w:eastAsia="Calibri"/>
          <w:color w:val="000000" w:themeColor="text1"/>
        </w:rPr>
        <w:t>9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  Все участники Соревнований </w:t>
      </w:r>
      <w:r w:rsidR="00D054EC" w:rsidRPr="00AC783E">
        <w:rPr>
          <w:rStyle w:val="Hyperlink0"/>
          <w:rFonts w:eastAsia="Calibri"/>
          <w:b/>
          <w:color w:val="000000" w:themeColor="text1"/>
        </w:rPr>
        <w:t xml:space="preserve">должны являться членами в </w:t>
      </w:r>
      <w:r w:rsidRPr="00AC783E">
        <w:rPr>
          <w:rStyle w:val="Hyperlink0"/>
          <w:rFonts w:eastAsia="Calibri"/>
          <w:b/>
          <w:color w:val="000000" w:themeColor="text1"/>
        </w:rPr>
        <w:t xml:space="preserve">региональной общественной организации «Федерация функционального многоборья </w:t>
      </w:r>
      <w:r w:rsidR="00AC783E" w:rsidRPr="00AC783E">
        <w:rPr>
          <w:rStyle w:val="Hyperlink0"/>
          <w:rFonts w:eastAsia="Calibri"/>
          <w:b/>
          <w:color w:val="000000" w:themeColor="text1"/>
        </w:rPr>
        <w:t>в Иркутской</w:t>
      </w:r>
      <w:r w:rsidRPr="00AC783E">
        <w:rPr>
          <w:rStyle w:val="Hyperlink0"/>
          <w:rFonts w:eastAsia="Calibri"/>
          <w:b/>
          <w:color w:val="000000" w:themeColor="text1"/>
        </w:rPr>
        <w:t xml:space="preserve"> области».</w:t>
      </w:r>
      <w:r w:rsidR="00AC783E">
        <w:rPr>
          <w:rStyle w:val="Hyperlink0"/>
          <w:rFonts w:eastAsia="Calibri"/>
          <w:color w:val="000000" w:themeColor="text1"/>
        </w:rPr>
        <w:t xml:space="preserve"> (Чтобы стать членом федерации необходимо заполнить анкету и заявление о вступлении и оплатить </w:t>
      </w:r>
      <w:r w:rsidR="005D2C04">
        <w:rPr>
          <w:rStyle w:val="Hyperlink0"/>
          <w:rFonts w:eastAsia="Calibri"/>
          <w:color w:val="000000" w:themeColor="text1"/>
        </w:rPr>
        <w:t xml:space="preserve">ежегодный </w:t>
      </w:r>
      <w:r w:rsidR="00AC783E">
        <w:rPr>
          <w:rStyle w:val="Hyperlink0"/>
          <w:rFonts w:eastAsia="Calibri"/>
          <w:color w:val="000000" w:themeColor="text1"/>
        </w:rPr>
        <w:t>членский взнос)</w:t>
      </w:r>
      <w:r w:rsidR="005D2C04">
        <w:rPr>
          <w:rStyle w:val="Hyperlink0"/>
          <w:rFonts w:eastAsia="Calibri"/>
          <w:color w:val="000000" w:themeColor="text1"/>
        </w:rPr>
        <w:t xml:space="preserve"> – 1000 руб.</w:t>
      </w:r>
    </w:p>
    <w:p w:rsidR="00667926" w:rsidRPr="00525822" w:rsidRDefault="007A6F8E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>
        <w:rPr>
          <w:rStyle w:val="Hyperlink0"/>
          <w:rFonts w:eastAsia="Calibri"/>
          <w:color w:val="000000" w:themeColor="text1"/>
        </w:rPr>
        <w:t>4.10</w:t>
      </w:r>
      <w:r w:rsidR="00AE00F7" w:rsidRPr="00525822">
        <w:rPr>
          <w:rStyle w:val="Hyperlink0"/>
          <w:rFonts w:eastAsia="Calibri"/>
          <w:color w:val="000000" w:themeColor="text1"/>
        </w:rPr>
        <w:t>.</w:t>
      </w:r>
      <w:r w:rsidR="00AE00F7" w:rsidRPr="00525822">
        <w:rPr>
          <w:rStyle w:val="Hyperlink0"/>
          <w:rFonts w:eastAsia="Calibri"/>
          <w:color w:val="000000" w:themeColor="text1"/>
        </w:rPr>
        <w:tab/>
      </w:r>
      <w:r w:rsidR="00D054EC" w:rsidRPr="00AC783E">
        <w:rPr>
          <w:rStyle w:val="Hyperlink0"/>
          <w:rFonts w:eastAsia="Calibri"/>
          <w:b/>
          <w:color w:val="000000" w:themeColor="text1"/>
        </w:rPr>
        <w:t>Каждый участник обязан иметь медицинскую справку о допуске к соревнованиям, полис обязательного медицинского страхования и документ, удостоверяющий личность</w:t>
      </w:r>
      <w:r w:rsidR="00120E17" w:rsidRPr="00AC783E">
        <w:rPr>
          <w:rStyle w:val="Hyperlink0"/>
          <w:rFonts w:eastAsia="Calibri"/>
          <w:b/>
          <w:color w:val="000000" w:themeColor="text1"/>
        </w:rPr>
        <w:t xml:space="preserve">, действующие в период проведения Соревнований </w:t>
      </w:r>
      <w:r w:rsidR="00AC783E" w:rsidRPr="00AC783E">
        <w:rPr>
          <w:rStyle w:val="Hyperlink0"/>
          <w:rFonts w:eastAsia="Calibri"/>
          <w:b/>
          <w:color w:val="000000" w:themeColor="text1"/>
        </w:rPr>
        <w:t>17</w:t>
      </w:r>
      <w:r w:rsidR="00120E17" w:rsidRPr="00AC783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февраля 2019 года</w:t>
      </w:r>
      <w:r w:rsidR="00120E17" w:rsidRPr="00AC783E">
        <w:rPr>
          <w:rStyle w:val="Hyperlink0"/>
          <w:rFonts w:eastAsia="Calibri"/>
          <w:b/>
          <w:color w:val="000000" w:themeColor="text1"/>
        </w:rPr>
        <w:t>.</w:t>
      </w:r>
    </w:p>
    <w:p w:rsidR="00667926" w:rsidRPr="00525822" w:rsidRDefault="007A6F8E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>
        <w:rPr>
          <w:rStyle w:val="Hyperlink0"/>
          <w:rFonts w:eastAsia="Calibri"/>
          <w:color w:val="000000" w:themeColor="text1"/>
        </w:rPr>
        <w:t>4.11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 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Для участия в Соревнованиях каждый </w:t>
      </w:r>
      <w:r w:rsidR="00120E17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обязан согласиться со всеми Правилами, </w:t>
      </w:r>
      <w:r w:rsidR="00D054EC" w:rsidRPr="00AC783E">
        <w:rPr>
          <w:rStyle w:val="Hyperlink0"/>
          <w:rFonts w:eastAsia="Calibri"/>
          <w:b/>
          <w:color w:val="000000" w:themeColor="text1"/>
        </w:rPr>
        <w:t xml:space="preserve">включая </w:t>
      </w:r>
      <w:r w:rsidR="00AE00F7" w:rsidRPr="00AC783E">
        <w:rPr>
          <w:rStyle w:val="Hyperlink0"/>
          <w:rFonts w:eastAsia="Calibri"/>
          <w:b/>
          <w:color w:val="000000" w:themeColor="text1"/>
        </w:rPr>
        <w:t>обязательство предоставить медиц</w:t>
      </w:r>
      <w:r w:rsidR="00D054EC" w:rsidRPr="00AC783E">
        <w:rPr>
          <w:rStyle w:val="Hyperlink0"/>
          <w:rFonts w:eastAsia="Calibri"/>
          <w:b/>
          <w:color w:val="000000" w:themeColor="text1"/>
        </w:rPr>
        <w:t>инскую справку, отказ</w:t>
      </w:r>
      <w:r w:rsidR="00120E17" w:rsidRPr="00AC783E">
        <w:rPr>
          <w:rStyle w:val="Hyperlink0"/>
          <w:rFonts w:eastAsia="Calibri"/>
          <w:b/>
          <w:color w:val="000000" w:themeColor="text1"/>
        </w:rPr>
        <w:t xml:space="preserve"> от претензий.</w:t>
      </w:r>
    </w:p>
    <w:p w:rsidR="00667926" w:rsidRPr="00525822" w:rsidRDefault="007520BA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4.1</w:t>
      </w:r>
      <w:r w:rsidR="007A6F8E">
        <w:rPr>
          <w:rStyle w:val="Hyperlink0"/>
          <w:rFonts w:eastAsia="Calibri"/>
          <w:color w:val="000000" w:themeColor="text1"/>
        </w:rPr>
        <w:t>2</w:t>
      </w:r>
      <w:r w:rsidR="00D054EC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Каждый </w:t>
      </w:r>
      <w:r w:rsidR="00120E17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обязан демонстрировать спортивное поведение:</w:t>
      </w:r>
    </w:p>
    <w:p w:rsidR="00667926" w:rsidRPr="00525822" w:rsidRDefault="007520BA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</w:r>
      <w:r w:rsidRPr="00525822">
        <w:rPr>
          <w:rStyle w:val="Hyperlink0"/>
          <w:rFonts w:eastAsia="Calibri"/>
          <w:color w:val="000000" w:themeColor="text1"/>
        </w:rPr>
        <w:tab/>
        <w:t>4.1</w:t>
      </w:r>
      <w:r w:rsidR="007A6F8E">
        <w:rPr>
          <w:rStyle w:val="Hyperlink0"/>
          <w:rFonts w:eastAsia="Calibri"/>
          <w:color w:val="000000" w:themeColor="text1"/>
        </w:rPr>
        <w:t>2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.1. Неспортивное поведение, может со стороны Оргкомитета наказываться штрафом со снятием очков, дисквалификацией, удалением </w:t>
      </w:r>
      <w:r w:rsidR="00181CDD" w:rsidRPr="00525822">
        <w:rPr>
          <w:rStyle w:val="Hyperlink0"/>
          <w:rFonts w:eastAsia="Calibri"/>
          <w:color w:val="000000" w:themeColor="text1"/>
        </w:rPr>
        <w:t>Атлета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с Соревнований, дисквалификацией с будущих Соревнований или в соответствии с законом;</w:t>
      </w:r>
    </w:p>
    <w:p w:rsidR="00667926" w:rsidRPr="00525822" w:rsidRDefault="007520BA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lastRenderedPageBreak/>
        <w:tab/>
      </w:r>
      <w:r w:rsidRPr="00525822">
        <w:rPr>
          <w:rStyle w:val="Hyperlink0"/>
          <w:rFonts w:eastAsia="Calibri"/>
          <w:color w:val="000000" w:themeColor="text1"/>
        </w:rPr>
        <w:tab/>
        <w:t>4.1</w:t>
      </w:r>
      <w:r w:rsidR="007A6F8E">
        <w:rPr>
          <w:rStyle w:val="Hyperlink0"/>
          <w:rFonts w:eastAsia="Calibri"/>
          <w:color w:val="000000" w:themeColor="text1"/>
        </w:rPr>
        <w:t>2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.2. </w:t>
      </w:r>
      <w:r w:rsidR="00181CDD" w:rsidRPr="00525822">
        <w:rPr>
          <w:rStyle w:val="Hyperlink0"/>
          <w:rFonts w:eastAsia="Calibri"/>
          <w:color w:val="000000" w:themeColor="text1"/>
        </w:rPr>
        <w:t>Атлеты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несут ответственность за поведение своих тренеров, группы поддержки и гостей. Если поведение кого-либо из указанной категории признается Оргкомитетом неспортивным или создающим помехи для организации и проведения Соревнований, тогда к этому тренеру, группе поддержки или гостям, а также к </w:t>
      </w:r>
      <w:r w:rsidR="00181CDD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у или Команде будут применены указанные выше дисциплинарные меры. </w:t>
      </w:r>
    </w:p>
    <w:p w:rsidR="00667926" w:rsidRPr="00525822" w:rsidRDefault="007520BA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4.1</w:t>
      </w:r>
      <w:r w:rsidR="007A6F8E">
        <w:rPr>
          <w:rStyle w:val="Hyperlink0"/>
          <w:rFonts w:eastAsia="Calibri"/>
          <w:color w:val="000000" w:themeColor="text1"/>
        </w:rPr>
        <w:t>3</w:t>
      </w:r>
      <w:r w:rsidR="00181CDD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Оргкомитет оставляет за Главным врачом Соревнований право, при вероятности вреда здоровью </w:t>
      </w:r>
      <w:r w:rsidR="00181CDD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а, безоговорочного снятия этого </w:t>
      </w:r>
      <w:r w:rsidR="00181CDD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>а с участия в</w:t>
      </w:r>
      <w:r w:rsidR="00181CDD" w:rsidRPr="00525822">
        <w:rPr>
          <w:rStyle w:val="Hyperlink0"/>
          <w:rFonts w:eastAsia="Calibri"/>
          <w:color w:val="000000" w:themeColor="text1"/>
        </w:rPr>
        <w:t xml:space="preserve"> Соревнованиях.</w:t>
      </w:r>
    </w:p>
    <w:p w:rsidR="00667926" w:rsidRPr="00525822" w:rsidRDefault="007A6F8E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>
        <w:rPr>
          <w:rStyle w:val="Hyperlink0"/>
          <w:rFonts w:eastAsia="Calibri"/>
          <w:color w:val="000000" w:themeColor="text1"/>
        </w:rPr>
        <w:t>4.14</w:t>
      </w:r>
      <w:r w:rsidR="00181CDD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</w:r>
      <w:r w:rsidR="00181CDD"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>ы допускаются к участию только при наличии у них спортивной формы, не создающей помех судейской оценке стандарт</w:t>
      </w:r>
      <w:r w:rsidR="00181CDD" w:rsidRPr="00525822">
        <w:rPr>
          <w:rStyle w:val="Hyperlink0"/>
          <w:rFonts w:eastAsia="Calibri"/>
          <w:color w:val="000000" w:themeColor="text1"/>
        </w:rPr>
        <w:t>ов движения, и спортивной обуви.</w:t>
      </w:r>
    </w:p>
    <w:p w:rsidR="00667926" w:rsidRPr="00525822" w:rsidRDefault="0098093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4.1</w:t>
      </w:r>
      <w:r w:rsidR="007A6F8E">
        <w:rPr>
          <w:rStyle w:val="Hyperlink0"/>
          <w:rFonts w:eastAsia="Calibri"/>
          <w:color w:val="000000" w:themeColor="text1"/>
        </w:rPr>
        <w:t>5</w:t>
      </w:r>
      <w:r w:rsidR="00181CDD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  <w:t>В Соревнованиях разрешается использование эластичных бинтов, напульсников, перчаток, тейпов, поясных ремней для тяжелой атлетики и пауэрлифтинга, компрессионной одежды, шапок, защи</w:t>
      </w:r>
      <w:r w:rsidR="00181CDD" w:rsidRPr="00525822">
        <w:rPr>
          <w:rStyle w:val="Hyperlink0"/>
          <w:rFonts w:eastAsia="Calibri"/>
          <w:color w:val="000000" w:themeColor="text1"/>
        </w:rPr>
        <w:t>ты паха и рук, магнезии, талька.</w:t>
      </w:r>
    </w:p>
    <w:p w:rsidR="00667926" w:rsidRPr="00525822" w:rsidRDefault="00181CDD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4</w:t>
      </w:r>
      <w:r w:rsidR="00980934" w:rsidRPr="00525822">
        <w:rPr>
          <w:rStyle w:val="Hyperlink0"/>
          <w:rFonts w:eastAsia="Calibri"/>
          <w:color w:val="000000" w:themeColor="text1"/>
        </w:rPr>
        <w:t>.1</w:t>
      </w:r>
      <w:r w:rsidR="007A6F8E">
        <w:rPr>
          <w:rStyle w:val="Hyperlink0"/>
          <w:rFonts w:eastAsia="Calibri"/>
          <w:color w:val="000000" w:themeColor="text1"/>
        </w:rPr>
        <w:t>6</w:t>
      </w:r>
      <w:r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Не разрешается использование лямок, крюков, перчаток с крюками, клеящих веществ, комбинезонов для приседа и жимовых маек, костюмов с экзоскелетом и </w:t>
      </w:r>
      <w:r w:rsidRPr="00525822">
        <w:rPr>
          <w:rStyle w:val="Hyperlink0"/>
          <w:rFonts w:eastAsia="Calibri"/>
          <w:color w:val="000000" w:themeColor="text1"/>
        </w:rPr>
        <w:t xml:space="preserve">прочими </w:t>
      </w:r>
      <w:r w:rsidR="00D054EC" w:rsidRPr="00525822">
        <w:rPr>
          <w:rStyle w:val="Hyperlink0"/>
          <w:rFonts w:eastAsia="Calibri"/>
          <w:color w:val="000000" w:themeColor="text1"/>
        </w:rPr>
        <w:t>усилителями.</w:t>
      </w:r>
    </w:p>
    <w:p w:rsidR="00980934" w:rsidRPr="00525822" w:rsidRDefault="00980934" w:rsidP="009D2663">
      <w:pPr>
        <w:pStyle w:val="a6"/>
        <w:spacing w:before="240" w:line="360" w:lineRule="auto"/>
        <w:ind w:left="0"/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D054EC" w:rsidP="009D2663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5.</w:t>
      </w:r>
      <w:r w:rsidR="009D2663"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ab/>
      </w: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 xml:space="preserve"> ПРОГРАММА СОРЕВНОВАНИЙ</w:t>
      </w:r>
    </w:p>
    <w:p w:rsidR="00667926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</w:t>
      </w:r>
      <w:r w:rsidR="00D054EC" w:rsidRPr="00525822">
        <w:rPr>
          <w:rStyle w:val="Hyperlink0"/>
          <w:rFonts w:eastAsia="Calibri"/>
          <w:color w:val="000000" w:themeColor="text1"/>
        </w:rPr>
        <w:t>.1</w:t>
      </w:r>
      <w:r w:rsidR="00181CDD" w:rsidRPr="00525822">
        <w:rPr>
          <w:rStyle w:val="Hyperlink0"/>
          <w:rFonts w:eastAsia="Calibri"/>
          <w:color w:val="000000" w:themeColor="text1"/>
        </w:rPr>
        <w:t>.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Программа соревнований может включать в себя </w:t>
      </w:r>
      <w:r w:rsidR="00181CDD" w:rsidRPr="00525822">
        <w:rPr>
          <w:rStyle w:val="Hyperlink0"/>
          <w:rFonts w:eastAsia="Calibri"/>
          <w:color w:val="000000" w:themeColor="text1"/>
        </w:rPr>
        <w:t>отборочные и финальный этапы.</w:t>
      </w:r>
    </w:p>
    <w:p w:rsidR="00667926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</w:t>
      </w:r>
      <w:r w:rsidR="00181CDD" w:rsidRPr="00525822">
        <w:rPr>
          <w:rStyle w:val="Hyperlink0"/>
          <w:rFonts w:eastAsia="Calibri"/>
          <w:color w:val="000000" w:themeColor="text1"/>
        </w:rPr>
        <w:t>.2.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На каждом из этапов </w:t>
      </w:r>
      <w:r w:rsidR="00181CDD" w:rsidRPr="00525822">
        <w:rPr>
          <w:rStyle w:val="Hyperlink0"/>
          <w:rFonts w:eastAsia="Calibri"/>
          <w:color w:val="000000" w:themeColor="text1"/>
        </w:rPr>
        <w:t>Атлеты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должны выполнить опред</w:t>
      </w:r>
      <w:r w:rsidR="00181CDD" w:rsidRPr="00525822">
        <w:rPr>
          <w:rStyle w:val="Hyperlink0"/>
          <w:rFonts w:eastAsia="Calibri"/>
          <w:color w:val="000000" w:themeColor="text1"/>
        </w:rPr>
        <w:t>еленные соревновательные задачи.</w:t>
      </w:r>
    </w:p>
    <w:p w:rsidR="00667926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</w:t>
      </w:r>
      <w:r w:rsidR="00181CDD" w:rsidRPr="00525822">
        <w:rPr>
          <w:rStyle w:val="Hyperlink0"/>
          <w:rFonts w:eastAsia="Calibri"/>
          <w:color w:val="000000" w:themeColor="text1"/>
        </w:rPr>
        <w:t>.3.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Соревновательные задачи могут включать </w:t>
      </w:r>
      <w:r w:rsidR="00181CDD" w:rsidRPr="00525822">
        <w:rPr>
          <w:rStyle w:val="Hyperlink0"/>
          <w:rFonts w:eastAsia="Calibri"/>
          <w:color w:val="000000" w:themeColor="text1"/>
        </w:rPr>
        <w:t>различные функциональные упражнения по перемещению собственного тела или внешних объектов в пространстве по усмотрению Оргкомитета.</w:t>
      </w:r>
    </w:p>
    <w:p w:rsidR="00181CDD" w:rsidRPr="00525822" w:rsidRDefault="00217DE4">
      <w:pPr>
        <w:spacing w:line="240" w:lineRule="auto"/>
        <w:jc w:val="both"/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25822">
        <w:rPr>
          <w:rStyle w:val="Hyperlink0"/>
          <w:rFonts w:eastAsia="Calibri"/>
          <w:color w:val="000000" w:themeColor="text1"/>
        </w:rPr>
        <w:t>5.4</w:t>
      </w:r>
      <w:r w:rsidR="00181CDD" w:rsidRPr="00525822">
        <w:rPr>
          <w:rStyle w:val="Hyperlink0"/>
          <w:rFonts w:eastAsia="Calibri"/>
          <w:color w:val="000000" w:themeColor="text1"/>
        </w:rPr>
        <w:t>.</w:t>
      </w:r>
      <w:r w:rsidRPr="00525822">
        <w:rPr>
          <w:rStyle w:val="Hyperlink0"/>
          <w:rFonts w:eastAsia="Calibri"/>
          <w:color w:val="000000" w:themeColor="text1"/>
        </w:rPr>
        <w:t xml:space="preserve"> </w:t>
      </w:r>
      <w:r w:rsidR="00181CDD" w:rsidRPr="00525822">
        <w:rPr>
          <w:rStyle w:val="Hyperlink0"/>
          <w:rFonts w:eastAsia="Calibri"/>
          <w:color w:val="000000" w:themeColor="text1"/>
        </w:rPr>
        <w:t xml:space="preserve"> Кажд</w:t>
      </w:r>
      <w:r w:rsidR="00D04DFB" w:rsidRPr="00525822">
        <w:rPr>
          <w:rStyle w:val="Hyperlink0"/>
          <w:rFonts w:eastAsia="Calibri"/>
          <w:color w:val="000000" w:themeColor="text1"/>
        </w:rPr>
        <w:t>ое соревновательное задание</w:t>
      </w:r>
      <w:r w:rsidR="00181CDD" w:rsidRPr="00525822">
        <w:rPr>
          <w:rStyle w:val="Hyperlink0"/>
          <w:rFonts w:eastAsia="Calibri"/>
          <w:color w:val="000000" w:themeColor="text1"/>
        </w:rPr>
        <w:t xml:space="preserve"> </w:t>
      </w:r>
      <w:r w:rsidR="00181CDD"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представляет собой уникальную комплексную двигательную задачу,</w:t>
      </w:r>
      <w:r w:rsidR="00D04DFB"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состоящую из различных упражнений</w:t>
      </w:r>
      <w:r w:rsidRPr="00525822">
        <w:rPr>
          <w:rStyle w:val="a7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17DE4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5.5.  Комплексы упражнений для различных полов, а также возрастных категорий различаются по степени технической сложности и степени нагрузки.</w:t>
      </w:r>
    </w:p>
    <w:p w:rsidR="00217DE4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5.6.</w:t>
      </w:r>
      <w:r w:rsidRPr="00525822">
        <w:rPr>
          <w:rStyle w:val="Hyperlink0"/>
          <w:rFonts w:eastAsia="Calibri"/>
          <w:color w:val="000000" w:themeColor="text1"/>
        </w:rPr>
        <w:tab/>
        <w:t>Количество упражнений может быть произвольным, их необходимо выполнять в соответствии с заданием.</w:t>
      </w:r>
    </w:p>
    <w:p w:rsidR="00217DE4" w:rsidRPr="00525822" w:rsidRDefault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5.7.</w:t>
      </w:r>
      <w:r w:rsidRPr="00525822">
        <w:rPr>
          <w:rStyle w:val="Hyperlink0"/>
          <w:rFonts w:eastAsia="Calibri"/>
          <w:color w:val="000000" w:themeColor="text1"/>
        </w:rPr>
        <w:tab/>
      </w:r>
      <w:r w:rsidR="00D04DFB" w:rsidRPr="00525822">
        <w:rPr>
          <w:rStyle w:val="Hyperlink0"/>
          <w:rFonts w:eastAsia="Calibri"/>
          <w:color w:val="000000" w:themeColor="text1"/>
        </w:rPr>
        <w:t>Задания</w:t>
      </w:r>
      <w:r w:rsidRPr="00525822">
        <w:rPr>
          <w:rStyle w:val="Hyperlink0"/>
          <w:rFonts w:eastAsia="Calibri"/>
          <w:color w:val="000000" w:themeColor="text1"/>
        </w:rPr>
        <w:t>,</w:t>
      </w:r>
      <w:r w:rsidR="00D04DFB" w:rsidRPr="00525822">
        <w:rPr>
          <w:rStyle w:val="Hyperlink0"/>
          <w:rFonts w:eastAsia="Calibri"/>
          <w:color w:val="000000" w:themeColor="text1"/>
        </w:rPr>
        <w:t xml:space="preserve"> входящие в программу соревнований</w:t>
      </w:r>
      <w:r w:rsidRPr="00525822">
        <w:rPr>
          <w:rStyle w:val="Hyperlink0"/>
          <w:rFonts w:eastAsia="Calibri"/>
          <w:color w:val="000000" w:themeColor="text1"/>
        </w:rPr>
        <w:t>,</w:t>
      </w:r>
      <w:r w:rsidR="003707C8">
        <w:rPr>
          <w:rStyle w:val="Hyperlink0"/>
          <w:rFonts w:eastAsia="Calibri"/>
          <w:color w:val="000000" w:themeColor="text1"/>
        </w:rPr>
        <w:t xml:space="preserve"> публикуются</w:t>
      </w:r>
      <w:r w:rsidRPr="00525822">
        <w:rPr>
          <w:rStyle w:val="Hyperlink0"/>
          <w:rFonts w:eastAsia="Calibri"/>
          <w:color w:val="000000" w:themeColor="text1"/>
        </w:rPr>
        <w:t xml:space="preserve"> </w:t>
      </w:r>
      <w:r w:rsidR="00D04DFB" w:rsidRPr="00525822">
        <w:rPr>
          <w:rStyle w:val="Hyperlink0"/>
          <w:rFonts w:eastAsia="Calibri"/>
          <w:color w:val="000000" w:themeColor="text1"/>
        </w:rPr>
        <w:t>за две недели до</w:t>
      </w:r>
      <w:r w:rsidRPr="00525822">
        <w:rPr>
          <w:rStyle w:val="Hyperlink0"/>
          <w:rFonts w:eastAsia="Calibri"/>
          <w:color w:val="000000" w:themeColor="text1"/>
        </w:rPr>
        <w:t xml:space="preserve"> соревнований либо ранее по решению Оргкомитета.</w:t>
      </w:r>
    </w:p>
    <w:p w:rsidR="00217DE4" w:rsidRPr="00525822" w:rsidRDefault="00217DE4" w:rsidP="00217DE4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lastRenderedPageBreak/>
        <w:t>5.8</w:t>
      </w:r>
      <w:r w:rsidR="00CC38F7" w:rsidRPr="00525822">
        <w:rPr>
          <w:rStyle w:val="Hyperlink0"/>
          <w:rFonts w:eastAsia="Calibri"/>
          <w:color w:val="000000" w:themeColor="text1"/>
        </w:rPr>
        <w:t>.</w:t>
      </w:r>
      <w:r w:rsidRPr="00525822">
        <w:rPr>
          <w:rStyle w:val="Hyperlink0"/>
          <w:rFonts w:eastAsia="Calibri"/>
          <w:color w:val="000000" w:themeColor="text1"/>
        </w:rPr>
        <w:t xml:space="preserve"> </w:t>
      </w:r>
      <w:r w:rsidRPr="00525822">
        <w:rPr>
          <w:rStyle w:val="Hyperlink0"/>
          <w:rFonts w:eastAsia="Calibri"/>
          <w:color w:val="000000" w:themeColor="text1"/>
        </w:rPr>
        <w:tab/>
        <w:t xml:space="preserve">Формат </w:t>
      </w:r>
      <w:r w:rsidR="00D04DFB" w:rsidRPr="00525822">
        <w:rPr>
          <w:rStyle w:val="Hyperlink0"/>
          <w:rFonts w:eastAsia="Calibri"/>
          <w:color w:val="000000" w:themeColor="text1"/>
        </w:rPr>
        <w:t>заданий</w:t>
      </w:r>
      <w:r w:rsidRPr="00525822">
        <w:rPr>
          <w:rStyle w:val="Hyperlink0"/>
          <w:rFonts w:eastAsia="Calibri"/>
          <w:color w:val="000000" w:themeColor="text1"/>
        </w:rPr>
        <w:t xml:space="preserve"> включает следующие составные части:</w:t>
      </w:r>
    </w:p>
    <w:p w:rsidR="00217DE4" w:rsidRPr="00525822" w:rsidRDefault="00217DE4" w:rsidP="00217DE4">
      <w:pPr>
        <w:pStyle w:val="a6"/>
        <w:numPr>
          <w:ilvl w:val="2"/>
          <w:numId w:val="8"/>
        </w:numPr>
        <w:tabs>
          <w:tab w:val="left" w:pos="2127"/>
        </w:tabs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Определенные движения:</w:t>
      </w:r>
    </w:p>
    <w:p w:rsidR="00217DE4" w:rsidRPr="00525822" w:rsidRDefault="00217DE4" w:rsidP="00217DE4">
      <w:pPr>
        <w:pStyle w:val="a6"/>
        <w:numPr>
          <w:ilvl w:val="0"/>
          <w:numId w:val="9"/>
        </w:numPr>
        <w:tabs>
          <w:tab w:val="left" w:pos="2127"/>
        </w:tabs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Стартовая и конечная точки движения;</w:t>
      </w:r>
    </w:p>
    <w:p w:rsidR="00217DE4" w:rsidRPr="00525822" w:rsidRDefault="00217DE4" w:rsidP="00217DE4">
      <w:pPr>
        <w:pStyle w:val="a6"/>
        <w:numPr>
          <w:ilvl w:val="0"/>
          <w:numId w:val="9"/>
        </w:num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Ограничения в технике выполнения и/или используемом оборудовании в случае их наличия;</w:t>
      </w:r>
    </w:p>
    <w:p w:rsidR="00217DE4" w:rsidRPr="00525822" w:rsidRDefault="00217DE4" w:rsidP="00217DE4">
      <w:pPr>
        <w:pStyle w:val="a6"/>
        <w:numPr>
          <w:ilvl w:val="0"/>
          <w:numId w:val="9"/>
        </w:num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Различия в рамках возрастных категорий, при их наличии.</w:t>
      </w:r>
    </w:p>
    <w:p w:rsidR="00217DE4" w:rsidRPr="00525822" w:rsidRDefault="00217DE4" w:rsidP="00217DE4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5.8.2 </w:t>
      </w:r>
      <w:r w:rsidRPr="00525822">
        <w:rPr>
          <w:rStyle w:val="Hyperlink0"/>
          <w:rFonts w:eastAsia="Calibri"/>
          <w:color w:val="000000" w:themeColor="text1"/>
        </w:rPr>
        <w:tab/>
        <w:t>Определенное количество подходов и/или повторений;</w:t>
      </w:r>
    </w:p>
    <w:p w:rsidR="00217DE4" w:rsidRPr="00525822" w:rsidRDefault="00217DE4" w:rsidP="00217DE4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5.8.3 </w:t>
      </w:r>
      <w:r w:rsidRPr="00525822">
        <w:rPr>
          <w:rStyle w:val="Hyperlink0"/>
          <w:rFonts w:eastAsia="Calibri"/>
          <w:color w:val="000000" w:themeColor="text1"/>
        </w:rPr>
        <w:tab/>
        <w:t>Определенное оборудование;</w:t>
      </w:r>
    </w:p>
    <w:p w:rsidR="00217DE4" w:rsidRPr="00525822" w:rsidRDefault="00217DE4" w:rsidP="00217DE4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5.8.4 </w:t>
      </w:r>
      <w:r w:rsidRPr="00525822">
        <w:rPr>
          <w:rStyle w:val="Hyperlink0"/>
          <w:rFonts w:eastAsia="Calibri"/>
          <w:color w:val="000000" w:themeColor="text1"/>
        </w:rPr>
        <w:tab/>
        <w:t>Определенный вес отягощений;</w:t>
      </w:r>
    </w:p>
    <w:p w:rsidR="00217DE4" w:rsidRPr="00525822" w:rsidRDefault="00217DE4" w:rsidP="00217DE4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5.8.5 </w:t>
      </w:r>
      <w:r w:rsidRPr="00525822">
        <w:rPr>
          <w:rStyle w:val="Hyperlink0"/>
          <w:rFonts w:eastAsia="Calibri"/>
          <w:color w:val="000000" w:themeColor="text1"/>
        </w:rPr>
        <w:tab/>
        <w:t>Фиксированное время работы или лимит времени;</w:t>
      </w:r>
    </w:p>
    <w:p w:rsidR="00217DE4" w:rsidRPr="00525822" w:rsidRDefault="00217DE4" w:rsidP="00217DE4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5.8.6 </w:t>
      </w:r>
      <w:r w:rsidRPr="00525822">
        <w:rPr>
          <w:rStyle w:val="Hyperlink0"/>
          <w:rFonts w:eastAsia="Calibri"/>
          <w:color w:val="000000" w:themeColor="text1"/>
        </w:rPr>
        <w:tab/>
        <w:t>Особенности присуждения очков.</w:t>
      </w:r>
    </w:p>
    <w:p w:rsidR="00CC38F7" w:rsidRPr="00525822" w:rsidRDefault="00CC38F7" w:rsidP="00CC38F7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5.9.</w:t>
      </w:r>
      <w:r w:rsidRPr="00525822">
        <w:rPr>
          <w:rStyle w:val="Hyperlink0"/>
          <w:rFonts w:eastAsia="Calibri"/>
          <w:color w:val="000000" w:themeColor="text1"/>
        </w:rPr>
        <w:tab/>
        <w:t xml:space="preserve">Некоторые из </w:t>
      </w:r>
      <w:r w:rsidR="00D04DFB" w:rsidRPr="00525822">
        <w:rPr>
          <w:rStyle w:val="Hyperlink0"/>
          <w:rFonts w:eastAsia="Calibri"/>
          <w:color w:val="000000" w:themeColor="text1"/>
        </w:rPr>
        <w:t>заданий</w:t>
      </w:r>
      <w:r w:rsidRPr="00525822">
        <w:rPr>
          <w:rStyle w:val="Hyperlink0"/>
          <w:rFonts w:eastAsia="Calibri"/>
          <w:color w:val="000000" w:themeColor="text1"/>
        </w:rPr>
        <w:t xml:space="preserve"> могут иметь временные штрафы. В случае если Атлет не выполняет задание в установленное время, Атлет может получить штраф в размере 1 секунды за каждое невыполненное повторение и</w:t>
      </w:r>
      <w:r w:rsidR="00D04DFB" w:rsidRPr="00525822">
        <w:rPr>
          <w:rStyle w:val="Hyperlink0"/>
          <w:rFonts w:eastAsia="Calibri"/>
          <w:color w:val="000000" w:themeColor="text1"/>
        </w:rPr>
        <w:t xml:space="preserve">/или не продвинутся к следующему этапу </w:t>
      </w:r>
      <w:r w:rsidRPr="00525822">
        <w:rPr>
          <w:rStyle w:val="Hyperlink0"/>
          <w:rFonts w:eastAsia="Calibri"/>
          <w:color w:val="000000" w:themeColor="text1"/>
        </w:rPr>
        <w:t>Соревнований.</w:t>
      </w:r>
    </w:p>
    <w:p w:rsidR="00CC38F7" w:rsidRPr="00525822" w:rsidRDefault="00CC38F7" w:rsidP="00CC38F7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5.10.</w:t>
      </w:r>
      <w:r w:rsidRPr="00525822">
        <w:rPr>
          <w:rStyle w:val="Hyperlink0"/>
          <w:rFonts w:eastAsia="Calibri"/>
          <w:color w:val="000000" w:themeColor="text1"/>
        </w:rPr>
        <w:tab/>
        <w:t xml:space="preserve">Некоторые из </w:t>
      </w:r>
      <w:r w:rsidR="00D04DFB" w:rsidRPr="00525822">
        <w:rPr>
          <w:rStyle w:val="Hyperlink0"/>
          <w:rFonts w:eastAsia="Calibri"/>
          <w:color w:val="000000" w:themeColor="text1"/>
        </w:rPr>
        <w:t>заданий</w:t>
      </w:r>
      <w:r w:rsidRPr="00525822">
        <w:rPr>
          <w:rStyle w:val="Hyperlink0"/>
          <w:rFonts w:eastAsia="Calibri"/>
          <w:color w:val="000000" w:themeColor="text1"/>
        </w:rPr>
        <w:t xml:space="preserve"> могут иметь минимальный показатель времени, повторений, веса отягощений или раундов для дальнейшего продвижения. В случае наличия подобного минимума это будет озвучено как часть </w:t>
      </w:r>
      <w:r w:rsidR="00D04DFB" w:rsidRPr="00525822">
        <w:rPr>
          <w:rStyle w:val="Hyperlink0"/>
          <w:rFonts w:eastAsia="Calibri"/>
          <w:color w:val="000000" w:themeColor="text1"/>
        </w:rPr>
        <w:t>задания</w:t>
      </w:r>
      <w:r w:rsidRPr="00525822">
        <w:rPr>
          <w:rStyle w:val="Hyperlink0"/>
          <w:rFonts w:eastAsia="Calibri"/>
          <w:color w:val="000000" w:themeColor="text1"/>
        </w:rPr>
        <w:t>. Неспособность Атлета достичь минимума приведет к невозможности продвижения Атлета к следующему заданию.</w:t>
      </w:r>
    </w:p>
    <w:p w:rsidR="00CC38F7" w:rsidRPr="00525822" w:rsidRDefault="00CC38F7" w:rsidP="00CC38F7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5.11.</w:t>
      </w:r>
      <w:r w:rsidRPr="00525822">
        <w:rPr>
          <w:rStyle w:val="Hyperlink0"/>
          <w:rFonts w:eastAsia="Calibri"/>
          <w:color w:val="000000" w:themeColor="text1"/>
        </w:rPr>
        <w:tab/>
        <w:t>Если Атлет не переходит к выполнению следующего задания по какой-либо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 Соревнований.</w:t>
      </w:r>
    </w:p>
    <w:p w:rsidR="00CC38F7" w:rsidRPr="00525822" w:rsidRDefault="00CC38F7" w:rsidP="00CC38F7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5.12. </w:t>
      </w:r>
      <w:r w:rsidRPr="00525822">
        <w:rPr>
          <w:rStyle w:val="Hyperlink0"/>
          <w:rFonts w:eastAsia="Calibri"/>
          <w:color w:val="000000" w:themeColor="text1"/>
        </w:rPr>
        <w:tab/>
        <w:t>Масштабирование или изменение соревновательных заданий запрещены.</w:t>
      </w:r>
    </w:p>
    <w:p w:rsidR="00667926" w:rsidRPr="00525822" w:rsidRDefault="00CC38F7" w:rsidP="001E34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822">
        <w:rPr>
          <w:rStyle w:val="Hyperlink0"/>
          <w:rFonts w:eastAsia="Calibri"/>
          <w:color w:val="000000" w:themeColor="text1"/>
        </w:rPr>
        <w:t>5.13. Атлет, до подачи стартовой команды, не может касаться соревновательного инвентаря, если иное не оговорено на инструктаже.</w:t>
      </w:r>
    </w:p>
    <w:p w:rsidR="00667926" w:rsidRPr="00525822" w:rsidRDefault="009D2663" w:rsidP="009D2663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6</w:t>
      </w:r>
      <w:r w:rsidR="00D054EC" w:rsidRPr="00525822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. УСЛОВИЯ ПОДВЕДЕНИЯ ИТОГОВ</w:t>
      </w:r>
    </w:p>
    <w:p w:rsidR="00667926" w:rsidRPr="00525822" w:rsidRDefault="002F2C57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.1 </w:t>
      </w:r>
      <w:r w:rsidR="00D054EC" w:rsidRPr="00525822">
        <w:rPr>
          <w:rStyle w:val="Hyperlink0"/>
          <w:rFonts w:eastAsia="Calibri"/>
          <w:color w:val="000000" w:themeColor="text1"/>
        </w:rPr>
        <w:tab/>
        <w:t>Условия (принципы и критерии) определения победителей и призеров.</w:t>
      </w:r>
    </w:p>
    <w:p w:rsidR="009D2663" w:rsidRDefault="002F2C57" w:rsidP="00AC783E">
      <w:pPr>
        <w:shd w:val="clear" w:color="auto" w:fill="FFFFFF"/>
        <w:spacing w:after="0" w:line="240" w:lineRule="auto"/>
        <w:ind w:firstLine="709"/>
        <w:jc w:val="both"/>
        <w:rPr>
          <w:rStyle w:val="Hyperlink0"/>
          <w:rFonts w:eastAsia="Calibri"/>
          <w:color w:val="C45911" w:themeColor="accent2" w:themeShade="BF"/>
        </w:rPr>
      </w:pPr>
      <w:r>
        <w:rPr>
          <w:rStyle w:val="Hyperlink0"/>
          <w:rFonts w:eastAsia="Calibri"/>
        </w:rPr>
        <w:t>6</w:t>
      </w:r>
      <w:r w:rsidR="00D054EC">
        <w:rPr>
          <w:rStyle w:val="Hyperlink0"/>
          <w:rFonts w:eastAsia="Calibri"/>
        </w:rPr>
        <w:t>.1.1.</w:t>
      </w:r>
      <w:r w:rsidR="009D2663">
        <w:rPr>
          <w:rStyle w:val="Hyperlink0"/>
          <w:rFonts w:eastAsia="Calibri"/>
        </w:rPr>
        <w:tab/>
      </w:r>
      <w:r w:rsidR="009D2663" w:rsidRPr="00B6252A">
        <w:rPr>
          <w:rStyle w:val="Hyperlink0"/>
          <w:rFonts w:eastAsia="Calibri"/>
          <w:color w:val="C45911" w:themeColor="accent2" w:themeShade="BF"/>
        </w:rPr>
        <w:t>Атлет имеет право принимать участие в любых соревнованиях, проводимых под эгидой Федерации в рамках первого этапа Чемпионата России (</w:t>
      </w:r>
      <w:r w:rsidR="00AC783E">
        <w:rPr>
          <w:rStyle w:val="Hyperlink0"/>
          <w:rFonts w:eastAsia="Calibri"/>
          <w:color w:val="auto"/>
        </w:rPr>
        <w:t>Региональные отборочные</w:t>
      </w:r>
      <w:r w:rsidR="00AC783E" w:rsidRPr="00AC783E">
        <w:rPr>
          <w:rStyle w:val="Hyperlink0"/>
          <w:rFonts w:eastAsia="Calibri"/>
          <w:color w:val="auto"/>
        </w:rPr>
        <w:t xml:space="preserve"> соревновани</w:t>
      </w:r>
      <w:r w:rsidR="00AC783E">
        <w:rPr>
          <w:rStyle w:val="Hyperlink0"/>
          <w:rFonts w:eastAsia="Calibri"/>
          <w:color w:val="auto"/>
        </w:rPr>
        <w:t xml:space="preserve">я </w:t>
      </w:r>
      <w:r w:rsidR="00AC783E" w:rsidRPr="00AC783E">
        <w:rPr>
          <w:rStyle w:val="Hyperlink0"/>
          <w:rFonts w:eastAsia="Calibri"/>
          <w:color w:val="auto"/>
        </w:rPr>
        <w:t>по функциональному многоборью</w:t>
      </w:r>
      <w:r w:rsidR="00AC783E">
        <w:rPr>
          <w:rStyle w:val="Hyperlink0"/>
          <w:rFonts w:eastAsia="Calibri"/>
          <w:color w:val="auto"/>
        </w:rPr>
        <w:t xml:space="preserve"> </w:t>
      </w:r>
      <w:r w:rsidR="00AC783E" w:rsidRPr="00AC783E">
        <w:rPr>
          <w:rStyle w:val="Hyperlink0"/>
          <w:rFonts w:eastAsia="Calibri"/>
          <w:color w:val="auto"/>
        </w:rPr>
        <w:t>(Иркутская область</w:t>
      </w:r>
      <w:r w:rsidR="00AC783E" w:rsidRPr="00AC783E">
        <w:rPr>
          <w:rStyle w:val="Hyperlink0"/>
          <w:rFonts w:eastAsia="Calibri"/>
          <w:color w:val="C45911" w:themeColor="accent2" w:themeShade="BF"/>
        </w:rPr>
        <w:t>)</w:t>
      </w:r>
      <w:r w:rsidR="009D2663" w:rsidRPr="00B6252A">
        <w:rPr>
          <w:rStyle w:val="Hyperlink0"/>
          <w:rFonts w:eastAsia="Calibri"/>
          <w:color w:val="C45911" w:themeColor="accent2" w:themeShade="BF"/>
        </w:rPr>
        <w:t xml:space="preserve">), однако результат Атлета идет в зачет </w:t>
      </w:r>
      <w:r w:rsidR="009D2663" w:rsidRPr="00B6252A">
        <w:rPr>
          <w:rStyle w:val="Hyperlink0"/>
          <w:rFonts w:eastAsia="Calibri"/>
          <w:color w:val="C45911" w:themeColor="accent2" w:themeShade="BF"/>
        </w:rPr>
        <w:lastRenderedPageBreak/>
        <w:t xml:space="preserve">только с соревнований исходя из его </w:t>
      </w:r>
      <w:r w:rsidR="00D04DFB">
        <w:rPr>
          <w:rStyle w:val="Hyperlink0"/>
          <w:rFonts w:eastAsia="Calibri"/>
          <w:color w:val="C45911" w:themeColor="accent2" w:themeShade="BF"/>
        </w:rPr>
        <w:t>места регистрации (временной регистрации)</w:t>
      </w:r>
      <w:r w:rsidR="009D2663" w:rsidRPr="00B6252A">
        <w:rPr>
          <w:rStyle w:val="Hyperlink0"/>
          <w:rFonts w:eastAsia="Calibri"/>
          <w:color w:val="C45911" w:themeColor="accent2" w:themeShade="BF"/>
        </w:rPr>
        <w:t xml:space="preserve"> единожды. </w:t>
      </w:r>
    </w:p>
    <w:p w:rsidR="00B6252A" w:rsidRPr="00525822" w:rsidRDefault="002F2C57" w:rsidP="00D41DB7">
      <w:pPr>
        <w:shd w:val="clear" w:color="auto" w:fill="FFFFFF"/>
        <w:spacing w:after="0" w:line="240" w:lineRule="auto"/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</w:t>
      </w:r>
      <w:r w:rsidR="00B6252A" w:rsidRPr="00525822">
        <w:rPr>
          <w:rStyle w:val="Hyperlink0"/>
          <w:rFonts w:eastAsia="Calibri"/>
          <w:color w:val="000000" w:themeColor="text1"/>
        </w:rPr>
        <w:t>.1.2</w:t>
      </w:r>
      <w:r w:rsidRPr="00525822">
        <w:rPr>
          <w:rStyle w:val="Hyperlink0"/>
          <w:rFonts w:eastAsia="Calibri"/>
          <w:color w:val="000000" w:themeColor="text1"/>
        </w:rPr>
        <w:t>.</w:t>
      </w:r>
      <w:r w:rsidR="00B6252A" w:rsidRPr="00525822">
        <w:rPr>
          <w:rStyle w:val="Hyperlink0"/>
          <w:rFonts w:eastAsia="Calibri"/>
          <w:color w:val="000000" w:themeColor="text1"/>
        </w:rPr>
        <w:tab/>
        <w:t xml:space="preserve">Если в регионе по </w:t>
      </w:r>
      <w:r w:rsidR="00D04DFB" w:rsidRPr="00525822">
        <w:rPr>
          <w:rStyle w:val="Hyperlink0"/>
          <w:rFonts w:eastAsia="Calibri"/>
          <w:color w:val="000000" w:themeColor="text1"/>
        </w:rPr>
        <w:t>месту регистрации</w:t>
      </w:r>
      <w:r w:rsidR="00B6252A" w:rsidRPr="00525822">
        <w:rPr>
          <w:rStyle w:val="Hyperlink0"/>
          <w:rFonts w:eastAsia="Calibri"/>
          <w:color w:val="000000" w:themeColor="text1"/>
        </w:rPr>
        <w:t xml:space="preserve"> Атлета нет официального представительства Федерации – Атлет вправе сам принять решение от соревнований какого региона пойдет его результат в зачет, предупредив заблаговременно Оргкомитет отборочного соревнова</w:t>
      </w:r>
      <w:r w:rsidR="00D04DFB" w:rsidRPr="00525822">
        <w:rPr>
          <w:rStyle w:val="Hyperlink0"/>
          <w:rFonts w:eastAsia="Calibri"/>
          <w:color w:val="000000" w:themeColor="text1"/>
        </w:rPr>
        <w:t>ния (не позднее, чем через сутки</w:t>
      </w:r>
      <w:r w:rsidR="00B6252A" w:rsidRPr="00525822">
        <w:rPr>
          <w:rStyle w:val="Hyperlink0"/>
          <w:rFonts w:eastAsia="Calibri"/>
          <w:color w:val="000000" w:themeColor="text1"/>
        </w:rPr>
        <w:t xml:space="preserve"> по окончанию соревнований). </w:t>
      </w:r>
    </w:p>
    <w:p w:rsidR="002F2C57" w:rsidRPr="00525822" w:rsidRDefault="002F2C57" w:rsidP="00AC78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 Roman" w:hAnsi="Times New Roman" w:cs="Times New Roman"/>
          <w:color w:val="000000" w:themeColor="text1"/>
          <w:sz w:val="28"/>
          <w:szCs w:val="28"/>
        </w:rPr>
      </w:pPr>
      <w:r w:rsidRPr="00525822">
        <w:rPr>
          <w:rStyle w:val="Hyperlink0"/>
          <w:rFonts w:eastAsia="Calibri"/>
          <w:color w:val="000000" w:themeColor="text1"/>
        </w:rPr>
        <w:t>6.1.3</w:t>
      </w:r>
      <w:r w:rsidR="00980934" w:rsidRPr="00525822">
        <w:rPr>
          <w:rStyle w:val="Hyperlink0"/>
          <w:rFonts w:eastAsia="Calibri"/>
          <w:color w:val="000000" w:themeColor="text1"/>
        </w:rPr>
        <w:t>.</w:t>
      </w:r>
      <w:r w:rsidR="00980934" w:rsidRPr="00AC783E">
        <w:rPr>
          <w:rStyle w:val="Hyperlink0"/>
          <w:rFonts w:eastAsia="Calibri"/>
          <w:b/>
          <w:color w:val="000000" w:themeColor="text1"/>
        </w:rPr>
        <w:tab/>
      </w:r>
      <w:r w:rsidR="00AC783E" w:rsidRPr="00AC783E">
        <w:rPr>
          <w:rStyle w:val="Hyperlink0"/>
          <w:rFonts w:eastAsia="Calibri"/>
          <w:b/>
          <w:color w:val="000000" w:themeColor="text1"/>
        </w:rPr>
        <w:t xml:space="preserve">Региональные отборочные соревнования по функциональному многоборью (Иркутская область) </w:t>
      </w:r>
      <w:r w:rsidR="004B649E"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>является отборочным</w:t>
      </w:r>
      <w:r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783E"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>П</w:t>
      </w:r>
      <w:r w:rsidR="00AC783E" w:rsidRPr="00AC7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ервенства</w:t>
      </w:r>
      <w:r w:rsidR="004B649E" w:rsidRPr="00AC7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783E" w:rsidRPr="00AC7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Сибирско</w:t>
      </w:r>
      <w:r w:rsidR="004B649E" w:rsidRPr="00AC78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 федерального округа</w:t>
      </w:r>
      <w:r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>.</w:t>
      </w:r>
      <w:r w:rsidR="00525822"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 xml:space="preserve"> Атлеты всех дисциплин</w:t>
      </w:r>
      <w:r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>, которые заняли 1</w:t>
      </w:r>
      <w:r w:rsidR="00D04DFB"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>-2</w:t>
      </w:r>
      <w:r w:rsidRPr="00AC783E">
        <w:rPr>
          <w:rFonts w:ascii="Times New Roman" w:eastAsia="Time Roman" w:hAnsi="Times New Roman" w:cs="Times New Roman"/>
          <w:b/>
          <w:color w:val="000000" w:themeColor="text1"/>
          <w:sz w:val="28"/>
          <w:szCs w:val="28"/>
        </w:rPr>
        <w:t xml:space="preserve"> место на региональных соревнованиях России получат право участвовать в соревнованиях “Федеральных округов России”.</w:t>
      </w:r>
    </w:p>
    <w:p w:rsidR="001E34FB" w:rsidRPr="00525822" w:rsidRDefault="001E34FB" w:rsidP="001E34FB">
      <w:pPr>
        <w:shd w:val="clear" w:color="auto" w:fill="FFFFFF"/>
        <w:spacing w:after="0" w:line="240" w:lineRule="auto"/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6.1.4.</w:t>
      </w:r>
      <w:r w:rsidRPr="00525822">
        <w:rPr>
          <w:rStyle w:val="Hyperlink0"/>
          <w:rFonts w:eastAsia="Calibri"/>
          <w:color w:val="000000" w:themeColor="text1"/>
        </w:rPr>
        <w:tab/>
        <w:t xml:space="preserve">Список атлетов, отобравшихся на </w:t>
      </w:r>
      <w:r w:rsidRPr="0052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Первенство </w:t>
      </w:r>
      <w:r w:rsidR="00AC783E">
        <w:rPr>
          <w:rFonts w:ascii="Times New Roman" w:hAnsi="Times New Roman" w:cs="Times New Roman"/>
          <w:color w:val="000000" w:themeColor="text1"/>
          <w:sz w:val="28"/>
          <w:szCs w:val="28"/>
        </w:rPr>
        <w:t>Сибирск</w:t>
      </w:r>
      <w:r w:rsidRPr="00525822">
        <w:rPr>
          <w:rFonts w:ascii="Times New Roman" w:hAnsi="Times New Roman" w:cs="Times New Roman"/>
          <w:color w:val="000000" w:themeColor="text1"/>
          <w:sz w:val="28"/>
          <w:szCs w:val="28"/>
        </w:rPr>
        <w:t>ого федерального округа</w:t>
      </w:r>
      <w:r w:rsidRPr="00525822">
        <w:rPr>
          <w:rStyle w:val="Hyperlink0"/>
          <w:rFonts w:eastAsia="Calibri"/>
          <w:color w:val="000000" w:themeColor="text1"/>
        </w:rPr>
        <w:t xml:space="preserve"> путем отборочного соревновательного цикла, публикуется спустя три дня по окончанию </w:t>
      </w:r>
      <w:r w:rsidR="00AC783E">
        <w:rPr>
          <w:rStyle w:val="Hyperlink0"/>
          <w:rFonts w:eastAsia="Calibri"/>
          <w:color w:val="000000" w:themeColor="text1"/>
        </w:rPr>
        <w:t>Региональных отборочных соревнований</w:t>
      </w:r>
      <w:r w:rsidR="00AC783E" w:rsidRPr="00AC783E">
        <w:rPr>
          <w:rStyle w:val="Hyperlink0"/>
          <w:rFonts w:eastAsia="Calibri"/>
          <w:color w:val="000000" w:themeColor="text1"/>
        </w:rPr>
        <w:t xml:space="preserve"> по функциональному многоборью </w:t>
      </w:r>
      <w:r w:rsidR="00AC783E">
        <w:rPr>
          <w:rStyle w:val="Hyperlink0"/>
          <w:rFonts w:eastAsia="Calibri"/>
          <w:color w:val="000000" w:themeColor="text1"/>
        </w:rPr>
        <w:t xml:space="preserve"> – 20</w:t>
      </w:r>
      <w:r w:rsidRPr="00525822">
        <w:rPr>
          <w:rStyle w:val="Hyperlink0"/>
          <w:rFonts w:eastAsia="Calibri"/>
          <w:color w:val="000000" w:themeColor="text1"/>
        </w:rPr>
        <w:t>.0</w:t>
      </w:r>
      <w:r w:rsidR="00AC783E">
        <w:rPr>
          <w:rStyle w:val="Hyperlink0"/>
          <w:rFonts w:eastAsia="Calibri"/>
          <w:color w:val="000000" w:themeColor="text1"/>
        </w:rPr>
        <w:t>2</w:t>
      </w:r>
      <w:r w:rsidRPr="00525822">
        <w:rPr>
          <w:rStyle w:val="Hyperlink0"/>
          <w:rFonts w:eastAsia="Calibri"/>
          <w:color w:val="000000" w:themeColor="text1"/>
        </w:rPr>
        <w:t>.2019 г.</w:t>
      </w:r>
    </w:p>
    <w:p w:rsidR="00980934" w:rsidRPr="00525822" w:rsidRDefault="001E34FB" w:rsidP="007A6F8E">
      <w:pPr>
        <w:ind w:firstLine="709"/>
        <w:jc w:val="both"/>
        <w:rPr>
          <w:rFonts w:ascii="Times New Roman" w:eastAsia="Time Roman" w:hAnsi="Times New Roman" w:cs="Times New Roman"/>
          <w:color w:val="000000" w:themeColor="text1"/>
          <w:sz w:val="28"/>
          <w:szCs w:val="28"/>
        </w:rPr>
      </w:pPr>
      <w:r w:rsidRPr="00525822">
        <w:rPr>
          <w:rStyle w:val="Hyperlink0"/>
          <w:rFonts w:eastAsia="Calibri"/>
          <w:color w:val="000000" w:themeColor="text1"/>
        </w:rPr>
        <w:t>6.1.</w:t>
      </w:r>
      <w:r w:rsidR="003707C8">
        <w:rPr>
          <w:rStyle w:val="Hyperlink0"/>
          <w:rFonts w:eastAsia="Calibri"/>
          <w:color w:val="000000" w:themeColor="text1"/>
        </w:rPr>
        <w:t>5</w:t>
      </w:r>
      <w:r w:rsidR="00980934" w:rsidRPr="00525822">
        <w:rPr>
          <w:rStyle w:val="Hyperlink0"/>
          <w:rFonts w:eastAsia="Calibri"/>
          <w:color w:val="000000" w:themeColor="text1"/>
        </w:rPr>
        <w:t>.</w:t>
      </w:r>
      <w:r w:rsidR="00980934" w:rsidRPr="00525822">
        <w:rPr>
          <w:rStyle w:val="Hyperlink0"/>
          <w:rFonts w:eastAsia="Calibri"/>
          <w:color w:val="000000" w:themeColor="text1"/>
        </w:rPr>
        <w:tab/>
      </w:r>
      <w:r w:rsidR="007A6F8E" w:rsidRPr="007A6F8E">
        <w:rPr>
          <w:rStyle w:val="Hyperlink0"/>
          <w:rFonts w:eastAsia="Calibri"/>
          <w:color w:val="000000" w:themeColor="text1"/>
        </w:rPr>
        <w:t>Количество Групп, отбирающихся на чемпионат России определяется оргкомитетом ОФСОО «Федерация функционального многоборья» и составляет не менее 1 Группы от региона. Итоговое количеству Групп, прошедших отбор на чемпионат России должно быть объявлено не позднее 26.02.2019.</w:t>
      </w:r>
    </w:p>
    <w:p w:rsidR="00D41DB7" w:rsidRPr="00525822" w:rsidRDefault="00D41DB7" w:rsidP="00D41DB7">
      <w:pPr>
        <w:rPr>
          <w:rStyle w:val="Hyperlink0"/>
          <w:rFonts w:eastAsia="Time Roman"/>
          <w:color w:val="000000" w:themeColor="text1"/>
        </w:rPr>
      </w:pPr>
      <w:r w:rsidRPr="00525822">
        <w:rPr>
          <w:rFonts w:ascii="Times New Roman" w:eastAsia="Time Roman" w:hAnsi="Times New Roman" w:cs="Times New Roman"/>
          <w:color w:val="000000" w:themeColor="text1"/>
          <w:sz w:val="28"/>
          <w:szCs w:val="28"/>
        </w:rPr>
        <w:t>6.2. Система подсчета баллов</w:t>
      </w:r>
    </w:p>
    <w:p w:rsidR="00667926" w:rsidRPr="00525822" w:rsidRDefault="00D054EC" w:rsidP="00D41DB7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 </w:t>
      </w:r>
      <w:r w:rsidR="00D41DB7" w:rsidRPr="00525822">
        <w:rPr>
          <w:rStyle w:val="Hyperlink0"/>
          <w:rFonts w:eastAsia="Calibri"/>
          <w:color w:val="000000" w:themeColor="text1"/>
        </w:rPr>
        <w:t xml:space="preserve">6.2.1. </w:t>
      </w:r>
      <w:r w:rsidRPr="00525822">
        <w:rPr>
          <w:rStyle w:val="Hyperlink0"/>
          <w:rFonts w:eastAsia="Calibri"/>
          <w:color w:val="000000" w:themeColor="text1"/>
        </w:rPr>
        <w:t xml:space="preserve">Оценка результатов в соревновательных </w:t>
      </w:r>
      <w:r w:rsidR="00D41DB7" w:rsidRPr="00525822">
        <w:rPr>
          <w:rStyle w:val="Hyperlink0"/>
          <w:rFonts w:eastAsia="Calibri"/>
          <w:color w:val="000000" w:themeColor="text1"/>
        </w:rPr>
        <w:t>заданиях (выявление победителей)</w:t>
      </w:r>
      <w:r w:rsidRPr="00525822">
        <w:rPr>
          <w:rStyle w:val="Hyperlink0"/>
          <w:rFonts w:eastAsia="Calibri"/>
          <w:color w:val="000000" w:themeColor="text1"/>
        </w:rPr>
        <w:t xml:space="preserve"> происходит по одной из трех основных схем:</w:t>
      </w:r>
    </w:p>
    <w:p w:rsidR="00667926" w:rsidRPr="00525822" w:rsidRDefault="00D054EC">
      <w:pPr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Схема 1. Определение максимального количества повторений в одном или нескольких упражнениях за определенный отрезок времени. Результатом является общее количество выполненных участником повторений.</w:t>
      </w:r>
    </w:p>
    <w:p w:rsidR="00667926" w:rsidRPr="00525822" w:rsidRDefault="00D054EC">
      <w:pPr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Схема 2. Выполнение определенного комплекса упражнений на скорость. Результатом является время выполнения.</w:t>
      </w:r>
    </w:p>
    <w:p w:rsidR="00667926" w:rsidRPr="00525822" w:rsidRDefault="00D054EC">
      <w:pPr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Схема 3. Взятие максимального веса в соответствующем упражнении. Результатом является либо суммарный вес всех результативных попыток, либо лучшая результативная попытка.</w:t>
      </w:r>
    </w:p>
    <w:p w:rsidR="004B649E" w:rsidRPr="00D46EAB" w:rsidRDefault="004B649E" w:rsidP="004B649E">
      <w:pPr>
        <w:ind w:firstLine="709"/>
        <w:rPr>
          <w:rFonts w:ascii="Time Roman" w:eastAsia="Time Roman" w:hAnsi="Time Roman" w:cs="Time Roman"/>
          <w:color w:val="auto"/>
          <w:sz w:val="28"/>
          <w:szCs w:val="28"/>
        </w:rPr>
      </w:pPr>
      <w:r w:rsidRPr="00D46EAB">
        <w:rPr>
          <w:rStyle w:val="Hyperlink0"/>
          <w:rFonts w:eastAsia="Calibri"/>
          <w:color w:val="auto"/>
        </w:rPr>
        <w:t xml:space="preserve">6.2.2. </w:t>
      </w:r>
      <w:r w:rsidRPr="00D46EAB">
        <w:rPr>
          <w:rFonts w:ascii="Time Roman" w:eastAsia="Time Roman" w:hAnsi="Time Roman" w:cs="Time Roman"/>
          <w:color w:val="auto"/>
          <w:sz w:val="28"/>
          <w:szCs w:val="28"/>
          <w:highlight w:val="white"/>
        </w:rPr>
        <w:t>В Чемпионатах и Первенствах Регионов</w:t>
      </w:r>
      <w:r w:rsidRPr="00D46EAB">
        <w:rPr>
          <w:rFonts w:ascii="Time Roman" w:eastAsia="Time Roman" w:hAnsi="Time Roman" w:cs="Time Roman"/>
          <w:color w:val="auto"/>
          <w:sz w:val="28"/>
          <w:szCs w:val="28"/>
        </w:rPr>
        <w:t xml:space="preserve"> для всех категорий будет действовать единая 100-бальная и 50-бальная система подсчета очков: атлет с лучшим результатом получает наибольшее число баллов (100 или 50 в зависимости от задания), следующий за ним атлет получает 95 или 48 баллов и так далее в соответствии с таблицей:</w:t>
      </w:r>
    </w:p>
    <w:p w:rsidR="001E34FB" w:rsidRPr="00D46EAB" w:rsidRDefault="001E34FB" w:rsidP="004B649E">
      <w:pPr>
        <w:ind w:firstLine="709"/>
        <w:rPr>
          <w:rFonts w:ascii="Time Roman" w:eastAsia="Time Roman" w:hAnsi="Time Roman" w:cs="Time Roman"/>
          <w:color w:val="auto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334"/>
        <w:gridCol w:w="2335"/>
        <w:gridCol w:w="2335"/>
        <w:gridCol w:w="2335"/>
      </w:tblGrid>
      <w:tr w:rsidR="002B563B" w:rsidRPr="00D46EAB" w:rsidTr="002B563B">
        <w:trPr>
          <w:trHeight w:val="214"/>
        </w:trPr>
        <w:tc>
          <w:tcPr>
            <w:tcW w:w="4669" w:type="dxa"/>
            <w:gridSpan w:val="2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100-бальная система</w:t>
            </w:r>
          </w:p>
        </w:tc>
        <w:tc>
          <w:tcPr>
            <w:tcW w:w="4670" w:type="dxa"/>
            <w:gridSpan w:val="2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50-бальная система</w:t>
            </w:r>
          </w:p>
        </w:tc>
      </w:tr>
      <w:tr w:rsidR="002B563B" w:rsidRPr="00D46EAB" w:rsidTr="002B563B">
        <w:trPr>
          <w:trHeight w:val="561"/>
        </w:trPr>
        <w:tc>
          <w:tcPr>
            <w:tcW w:w="2334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Результат атлета/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команды</w:t>
            </w:r>
          </w:p>
        </w:tc>
        <w:tc>
          <w:tcPr>
            <w:tcW w:w="2335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баллы</w:t>
            </w:r>
          </w:p>
        </w:tc>
        <w:tc>
          <w:tcPr>
            <w:tcW w:w="2335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Результат атлета/</w:t>
            </w:r>
          </w:p>
          <w:p w:rsidR="002B563B" w:rsidRPr="00D46EAB" w:rsidRDefault="00D46EA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К</w:t>
            </w:r>
            <w:r w:rsidR="002B563B" w:rsidRPr="00D46EAB">
              <w:rPr>
                <w:rStyle w:val="Hyperlink0"/>
                <w:rFonts w:eastAsia="Calibri"/>
                <w:color w:val="auto"/>
              </w:rPr>
              <w:t>оманды</w:t>
            </w:r>
          </w:p>
        </w:tc>
        <w:tc>
          <w:tcPr>
            <w:tcW w:w="2335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баллы</w:t>
            </w:r>
          </w:p>
        </w:tc>
      </w:tr>
      <w:tr w:rsidR="002B563B" w:rsidRPr="00D46EAB" w:rsidTr="002B563B">
        <w:trPr>
          <w:trHeight w:val="2132"/>
        </w:trPr>
        <w:tc>
          <w:tcPr>
            <w:tcW w:w="2334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</w:t>
            </w:r>
          </w:p>
        </w:tc>
        <w:tc>
          <w:tcPr>
            <w:tcW w:w="2335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100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95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90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85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80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75</w:t>
            </w:r>
          </w:p>
        </w:tc>
        <w:tc>
          <w:tcPr>
            <w:tcW w:w="2335" w:type="dxa"/>
          </w:tcPr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</w:t>
            </w:r>
          </w:p>
          <w:p w:rsidR="002B563B" w:rsidRPr="00D46EAB" w:rsidRDefault="002B563B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 xml:space="preserve">              </w:t>
            </w:r>
          </w:p>
        </w:tc>
        <w:tc>
          <w:tcPr>
            <w:tcW w:w="2335" w:type="dxa"/>
          </w:tcPr>
          <w:p w:rsidR="002B563B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46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44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42</w:t>
            </w:r>
          </w:p>
        </w:tc>
      </w:tr>
      <w:tr w:rsidR="00A06006" w:rsidRPr="00D46EAB" w:rsidTr="00DB1775">
        <w:tc>
          <w:tcPr>
            <w:tcW w:w="2334" w:type="dxa"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10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20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30</w:t>
            </w:r>
          </w:p>
        </w:tc>
        <w:tc>
          <w:tcPr>
            <w:tcW w:w="2335" w:type="dxa"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51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27</w:t>
            </w:r>
          </w:p>
        </w:tc>
        <w:tc>
          <w:tcPr>
            <w:tcW w:w="2335" w:type="dxa"/>
            <w:vMerge w:val="restart"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10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20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31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32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33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34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35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36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37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39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40</w:t>
            </w:r>
          </w:p>
        </w:tc>
        <w:tc>
          <w:tcPr>
            <w:tcW w:w="2335" w:type="dxa"/>
            <w:vMerge w:val="restart"/>
          </w:tcPr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41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39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37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36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35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34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33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32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31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29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27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26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25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24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23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22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21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19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17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16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15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14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13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12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11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10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9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8</w:t>
            </w:r>
          </w:p>
          <w:p w:rsidR="00A06006" w:rsidRPr="00D46EAB" w:rsidRDefault="00A06006" w:rsidP="00A060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7</w:t>
            </w:r>
          </w:p>
        </w:tc>
      </w:tr>
      <w:tr w:rsidR="00A06006" w:rsidRPr="00D46EAB" w:rsidTr="00DB1775">
        <w:tc>
          <w:tcPr>
            <w:tcW w:w="2334" w:type="dxa"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37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38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39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40</w:t>
            </w:r>
          </w:p>
        </w:tc>
        <w:tc>
          <w:tcPr>
            <w:tcW w:w="2335" w:type="dxa"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26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25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24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23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22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21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20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lastRenderedPageBreak/>
              <w:t>19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18</w:t>
            </w:r>
          </w:p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Style w:val="Hyperlink0"/>
                <w:rFonts w:eastAsia="Calibri"/>
                <w:color w:val="auto"/>
              </w:rPr>
            </w:pPr>
            <w:r w:rsidRPr="00D46EAB">
              <w:rPr>
                <w:rStyle w:val="Hyperlink0"/>
                <w:rFonts w:eastAsia="Calibri"/>
                <w:color w:val="auto"/>
              </w:rPr>
              <w:t>17</w:t>
            </w:r>
          </w:p>
        </w:tc>
        <w:tc>
          <w:tcPr>
            <w:tcW w:w="2335" w:type="dxa"/>
            <w:vMerge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</w:p>
        </w:tc>
        <w:tc>
          <w:tcPr>
            <w:tcW w:w="2335" w:type="dxa"/>
            <w:vMerge/>
          </w:tcPr>
          <w:p w:rsidR="00A06006" w:rsidRPr="00D46EAB" w:rsidRDefault="00A06006" w:rsidP="002B56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Hyperlink0"/>
                <w:rFonts w:eastAsia="Calibri"/>
                <w:color w:val="auto"/>
              </w:rPr>
            </w:pPr>
          </w:p>
        </w:tc>
      </w:tr>
    </w:tbl>
    <w:p w:rsidR="004B649E" w:rsidRPr="00D46EAB" w:rsidRDefault="004B649E" w:rsidP="004B649E">
      <w:pPr>
        <w:ind w:firstLine="709"/>
        <w:rPr>
          <w:rStyle w:val="Hyperlink0"/>
          <w:rFonts w:eastAsia="Calibri"/>
          <w:color w:val="auto"/>
        </w:rPr>
      </w:pPr>
    </w:p>
    <w:p w:rsidR="00D46EAB" w:rsidRDefault="00D46EAB" w:rsidP="00DC35C6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6.2.3.</w:t>
      </w:r>
      <w:r w:rsidRPr="00525822">
        <w:rPr>
          <w:rStyle w:val="Hyperlink0"/>
          <w:rFonts w:eastAsia="Calibri"/>
          <w:color w:val="000000" w:themeColor="text1"/>
        </w:rPr>
        <w:tab/>
        <w:t>В случае, если несколько Атлетов в одном задании показали одинаковый результат, им присваивается соответствующее количество баллов. Атлеты, следующие далее по рейтингу, получают место и количество баллов согласно своему порядковому номеру в рейтинге, к примеру: 1,1,3,4…</w:t>
      </w:r>
    </w:p>
    <w:p w:rsidR="00DC35C6" w:rsidRPr="00525822" w:rsidRDefault="00DC35C6" w:rsidP="00DC35C6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6.2.4.</w:t>
      </w:r>
      <w:r w:rsidRPr="00525822">
        <w:rPr>
          <w:rStyle w:val="Hyperlink0"/>
          <w:rFonts w:eastAsia="Calibri"/>
          <w:color w:val="000000" w:themeColor="text1"/>
        </w:rPr>
        <w:tab/>
        <w:t>По усмотрению Оргкомитета начисление очков в отдельных заданиях может иметь дополнительный коэффициент (повышающий или понижающий), что будет оговорено при объявлении задания.</w:t>
      </w:r>
    </w:p>
    <w:p w:rsidR="00501D2D" w:rsidRPr="00501D2D" w:rsidRDefault="00501D2D" w:rsidP="00501D2D">
      <w:pPr>
        <w:ind w:firstLine="709"/>
        <w:rPr>
          <w:rStyle w:val="Hyperlink0"/>
          <w:rFonts w:eastAsia="Calibri"/>
          <w:color w:val="C45911" w:themeColor="accent2" w:themeShade="BF"/>
        </w:rPr>
      </w:pPr>
      <w:r w:rsidRPr="00D46EAB">
        <w:rPr>
          <w:rStyle w:val="Hyperlink0"/>
          <w:rFonts w:eastAsia="Calibri"/>
          <w:color w:val="auto"/>
        </w:rPr>
        <w:t>6.2.5. Победитель соревнования в той или иной категории определяется по наибольшему совокупному количеству баллов по результатам всех заданий в рамках программы Соревнований</w:t>
      </w:r>
      <w:r w:rsidRPr="00501D2D">
        <w:rPr>
          <w:rStyle w:val="Hyperlink0"/>
          <w:rFonts w:eastAsia="Calibri"/>
          <w:color w:val="C45911" w:themeColor="accent2" w:themeShade="BF"/>
        </w:rPr>
        <w:t>.</w:t>
      </w:r>
    </w:p>
    <w:p w:rsidR="00667926" w:rsidRPr="00525822" w:rsidRDefault="00501D2D" w:rsidP="00501D2D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6.2.6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. При наличии участников, набравших одинаковое совокупное количество баллов по итогам прохождения всех заданий, победителем считается участник, </w:t>
      </w:r>
      <w:r w:rsidR="00D054EC" w:rsidRPr="00D46EAB">
        <w:rPr>
          <w:rStyle w:val="Hyperlink0"/>
          <w:rFonts w:eastAsia="Calibri"/>
          <w:b/>
          <w:color w:val="000000" w:themeColor="text1"/>
        </w:rPr>
        <w:t>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предыдущего комплекса и т.д.</w:t>
      </w:r>
    </w:p>
    <w:p w:rsidR="00501D2D" w:rsidRPr="00525822" w:rsidRDefault="00501D2D" w:rsidP="00501D2D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6.2.7.</w:t>
      </w:r>
      <w:r w:rsidRPr="00525822">
        <w:rPr>
          <w:rStyle w:val="Hyperlink0"/>
          <w:rFonts w:eastAsia="Calibri"/>
          <w:color w:val="000000" w:themeColor="text1"/>
        </w:rPr>
        <w:tab/>
        <w:t>В заданиях на время с временными ограничениями все повторения, которые не были выполнены атлетом, а также штраф 5 секунд за незавершение комплекса (непересечение финишной линии) и штраф за фальстарт</w:t>
      </w:r>
      <w:r w:rsidR="009663E0" w:rsidRPr="00525822">
        <w:rPr>
          <w:rStyle w:val="Hyperlink0"/>
          <w:rFonts w:eastAsia="Calibri"/>
          <w:color w:val="000000" w:themeColor="text1"/>
        </w:rPr>
        <w:t xml:space="preserve"> (преждевременное начало работы) прибавляются в виде штрафных секунд к основному времени выполнения задания.</w:t>
      </w:r>
    </w:p>
    <w:p w:rsidR="009663E0" w:rsidRPr="00525822" w:rsidRDefault="009663E0" w:rsidP="00501D2D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6.2.8.</w:t>
      </w:r>
      <w:r w:rsidRPr="00525822">
        <w:rPr>
          <w:rStyle w:val="Hyperlink0"/>
          <w:rFonts w:eastAsia="Calibri"/>
          <w:color w:val="000000" w:themeColor="text1"/>
        </w:rPr>
        <w:tab/>
        <w:t>Участники, снявшиеся с соревнований, или участники, не прошедшие на следующие задания Соревнований, за все последующие задания получают 0 баллов и остаются в общей таблице лидеров с учетом начисленных баллов.</w:t>
      </w:r>
    </w:p>
    <w:p w:rsidR="009663E0" w:rsidRPr="00525822" w:rsidRDefault="009663E0" w:rsidP="00501D2D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6.2.9.</w:t>
      </w:r>
      <w:r w:rsidRPr="00525822">
        <w:rPr>
          <w:rStyle w:val="Hyperlink0"/>
          <w:rFonts w:eastAsia="Calibri"/>
          <w:color w:val="000000" w:themeColor="text1"/>
        </w:rPr>
        <w:tab/>
        <w:t>Официальные результаты будут размещены в групп</w:t>
      </w:r>
      <w:r w:rsidR="00D46EAB">
        <w:rPr>
          <w:rStyle w:val="Hyperlink0"/>
          <w:rFonts w:eastAsia="Calibri"/>
          <w:color w:val="000000" w:themeColor="text1"/>
        </w:rPr>
        <w:t xml:space="preserve">е </w:t>
      </w:r>
      <w:hyperlink r:id="rId8" w:history="1">
        <w:r w:rsidR="00D46EAB" w:rsidRPr="00D46EAB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https://vk.com/energia_ang</w:t>
        </w:r>
      </w:hyperlink>
      <w:r w:rsidR="00D46EAB">
        <w:rPr>
          <w:rStyle w:val="Hyperlink0"/>
          <w:rFonts w:eastAsia="Calibri"/>
          <w:color w:val="000000" w:themeColor="text1"/>
        </w:rPr>
        <w:t xml:space="preserve"> </w:t>
      </w:r>
      <w:r w:rsidRPr="00525822">
        <w:rPr>
          <w:rStyle w:val="Hyperlink0"/>
          <w:rFonts w:eastAsia="Calibri"/>
          <w:color w:val="000000" w:themeColor="text1"/>
        </w:rPr>
        <w:t>не позднее завершения соревновательного дня. Оргкомитет оставляет за собой право вносить корректировки в таблицу лидеров в случае выявления дополнительных обстоятельств выполнения или судейства комплекса.</w:t>
      </w:r>
    </w:p>
    <w:p w:rsidR="00667926" w:rsidRDefault="009663E0" w:rsidP="003707C8">
      <w:pPr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6.2.10. В случае дисквалификации Атлета его место присуждается Атлету, занимающему в таблице лидеров следующую по порядку позицию.</w:t>
      </w:r>
    </w:p>
    <w:p w:rsidR="003740F8" w:rsidRDefault="003740F8" w:rsidP="003740F8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6.2.11. В группах результатом является сумма балов всех участников группы.</w:t>
      </w:r>
    </w:p>
    <w:p w:rsidR="003740F8" w:rsidRDefault="003740F8" w:rsidP="003740F8">
      <w:pPr>
        <w:pStyle w:val="a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6.2.12. Участники группы участвуют как в индивидуальном зачете в своей весовой категории, так и в групповом зачете в абсолютной весовой категории.</w:t>
      </w:r>
    </w:p>
    <w:p w:rsidR="00667926" w:rsidRPr="00525822" w:rsidRDefault="00D054EC" w:rsidP="001E34FB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8. ШТРАФЫ И ДИСКВАЛИФИКАЦИЯ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8.1</w:t>
      </w:r>
      <w:r w:rsidRPr="00525822">
        <w:rPr>
          <w:rStyle w:val="Hyperlink0"/>
          <w:rFonts w:eastAsia="Calibri"/>
          <w:color w:val="000000" w:themeColor="text1"/>
        </w:rPr>
        <w:tab/>
        <w:t>В процессе соревнований или по их результатам к спортсмену могут быть применены штрафные санкции в виде: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8.1.1</w:t>
      </w:r>
      <w:r w:rsidRPr="00525822">
        <w:rPr>
          <w:rStyle w:val="Hyperlink0"/>
          <w:rFonts w:eastAsia="Calibri"/>
          <w:color w:val="000000" w:themeColor="text1"/>
        </w:rPr>
        <w:tab/>
        <w:t>Начисление штрафных секунд;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8.1.2</w:t>
      </w:r>
      <w:r w:rsidRPr="00525822">
        <w:rPr>
          <w:rStyle w:val="Hyperlink0"/>
          <w:rFonts w:eastAsia="Calibri"/>
          <w:color w:val="000000" w:themeColor="text1"/>
        </w:rPr>
        <w:tab/>
        <w:t>Вычитание повторений или дистанции;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8.1.3</w:t>
      </w:r>
      <w:r w:rsidRPr="00525822">
        <w:rPr>
          <w:rStyle w:val="Hyperlink0"/>
          <w:rFonts w:eastAsia="Calibri"/>
          <w:color w:val="000000" w:themeColor="text1"/>
        </w:rPr>
        <w:tab/>
        <w:t>Начисление штрафных баллов к результату;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8.1.4</w:t>
      </w:r>
      <w:r w:rsidRPr="00525822">
        <w:rPr>
          <w:rStyle w:val="Hyperlink0"/>
          <w:rFonts w:eastAsia="Calibri"/>
          <w:color w:val="000000" w:themeColor="text1"/>
        </w:rPr>
        <w:tab/>
        <w:t>Незачет подхода/попытки;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8.1.5</w:t>
      </w:r>
      <w:r w:rsidRPr="00525822">
        <w:rPr>
          <w:rStyle w:val="Hyperlink0"/>
          <w:rFonts w:eastAsia="Calibri"/>
          <w:color w:val="000000" w:themeColor="text1"/>
        </w:rPr>
        <w:tab/>
        <w:t>Устное или письменное предупреждение;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8.1.6</w:t>
      </w:r>
      <w:r w:rsidRPr="00525822">
        <w:rPr>
          <w:rStyle w:val="Hyperlink0"/>
          <w:rFonts w:eastAsia="Calibri"/>
          <w:color w:val="000000" w:themeColor="text1"/>
        </w:rPr>
        <w:tab/>
        <w:t>Дисквалификация с этапа или с текущих соревнований;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ab/>
        <w:t>8.1.7</w:t>
      </w:r>
      <w:r w:rsidRPr="00525822">
        <w:rPr>
          <w:rStyle w:val="Hyperlink0"/>
          <w:rFonts w:eastAsia="Calibri"/>
          <w:color w:val="000000" w:themeColor="text1"/>
        </w:rPr>
        <w:tab/>
        <w:t>Дисквалификация с последующих соревнований.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8.2</w:t>
      </w:r>
      <w:r w:rsidRPr="00525822">
        <w:rPr>
          <w:rStyle w:val="Hyperlink0"/>
          <w:rFonts w:eastAsia="Calibri"/>
          <w:color w:val="000000" w:themeColor="text1"/>
        </w:rPr>
        <w:tab/>
        <w:t>По результатам выполнения соревновательного задания, к спортсмену применяются штрафные санкции в зависимости от принятой для данного задания Схемы подсчета очков;</w:t>
      </w:r>
    </w:p>
    <w:p w:rsidR="00667926" w:rsidRPr="00525822" w:rsidRDefault="00F97FA9" w:rsidP="00F97FA9">
      <w:pPr>
        <w:spacing w:line="240" w:lineRule="auto"/>
        <w:ind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8.2.1</w:t>
      </w:r>
      <w:r w:rsidR="00D054EC" w:rsidRPr="00525822">
        <w:rPr>
          <w:rStyle w:val="Hyperlink0"/>
          <w:rFonts w:eastAsia="Calibri"/>
          <w:color w:val="000000" w:themeColor="text1"/>
        </w:rPr>
        <w:t>. Штрафные санкции применяются в следующих случаях:</w:t>
      </w:r>
    </w:p>
    <w:p w:rsidR="00667926" w:rsidRPr="00525822" w:rsidRDefault="00F97FA9" w:rsidP="00F97FA9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8.2.1.1.</w:t>
      </w:r>
      <w:r w:rsidRPr="00525822">
        <w:rPr>
          <w:rStyle w:val="Hyperlink0"/>
          <w:rFonts w:eastAsia="Calibri"/>
          <w:color w:val="000000" w:themeColor="text1"/>
        </w:rPr>
        <w:tab/>
      </w:r>
      <w:r w:rsidR="00D054EC" w:rsidRPr="00525822">
        <w:rPr>
          <w:rStyle w:val="Hyperlink0"/>
          <w:rFonts w:eastAsia="Calibri"/>
          <w:color w:val="000000" w:themeColor="text1"/>
        </w:rPr>
        <w:t>Спортсмен не выполнил регламент соревнований по какому-либо пункту;</w:t>
      </w:r>
    </w:p>
    <w:p w:rsidR="00667926" w:rsidRPr="00525822" w:rsidRDefault="00F97FA9" w:rsidP="00F97FA9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8.2</w:t>
      </w:r>
      <w:r w:rsidR="00D054EC" w:rsidRPr="00525822">
        <w:rPr>
          <w:rStyle w:val="Hyperlink0"/>
          <w:rFonts w:eastAsia="Calibri"/>
          <w:color w:val="000000" w:themeColor="text1"/>
        </w:rPr>
        <w:t>.</w:t>
      </w:r>
      <w:r w:rsidRPr="00525822">
        <w:rPr>
          <w:rStyle w:val="Hyperlink0"/>
          <w:rFonts w:eastAsia="Calibri"/>
          <w:color w:val="000000" w:themeColor="text1"/>
        </w:rPr>
        <w:t>1.2.</w:t>
      </w:r>
      <w:r w:rsidRPr="00525822">
        <w:rPr>
          <w:rStyle w:val="Hyperlink0"/>
          <w:rFonts w:eastAsia="Calibri"/>
          <w:color w:val="000000" w:themeColor="text1"/>
        </w:rPr>
        <w:tab/>
      </w:r>
      <w:r w:rsidR="00D054EC" w:rsidRPr="00525822">
        <w:rPr>
          <w:rStyle w:val="Hyperlink0"/>
          <w:rFonts w:eastAsia="Calibri"/>
          <w:color w:val="000000" w:themeColor="text1"/>
        </w:rPr>
        <w:t>Спортсмен нарушил правила Функционального многоборья;</w:t>
      </w:r>
    </w:p>
    <w:p w:rsidR="00667926" w:rsidRPr="00525822" w:rsidRDefault="00D054EC" w:rsidP="00F97FA9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</w:t>
      </w:r>
      <w:r w:rsidR="00F97FA9" w:rsidRPr="00525822">
        <w:rPr>
          <w:rStyle w:val="Hyperlink0"/>
          <w:rFonts w:eastAsia="Calibri"/>
          <w:color w:val="000000" w:themeColor="text1"/>
        </w:rPr>
        <w:t>.2.1.3.</w:t>
      </w:r>
      <w:r w:rsidR="00F97FA9" w:rsidRPr="00525822">
        <w:rPr>
          <w:rStyle w:val="Hyperlink0"/>
          <w:rFonts w:eastAsia="Calibri"/>
          <w:color w:val="000000" w:themeColor="text1"/>
        </w:rPr>
        <w:tab/>
      </w:r>
      <w:r w:rsidRPr="00525822">
        <w:rPr>
          <w:rStyle w:val="Hyperlink0"/>
          <w:rFonts w:eastAsia="Calibri"/>
          <w:color w:val="000000" w:themeColor="text1"/>
        </w:rPr>
        <w:t>Спортсмен демонстрирует неспортивное поведение;</w:t>
      </w:r>
    </w:p>
    <w:p w:rsidR="00667926" w:rsidRPr="00525822" w:rsidRDefault="00F97FA9" w:rsidP="00F97FA9">
      <w:pPr>
        <w:spacing w:line="240" w:lineRule="auto"/>
        <w:ind w:left="709" w:firstLine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8.2.1.4.</w:t>
      </w:r>
      <w:r w:rsidR="00D054EC" w:rsidRPr="00525822">
        <w:rPr>
          <w:rStyle w:val="Hyperlink0"/>
          <w:rFonts w:eastAsia="Calibri"/>
          <w:color w:val="000000" w:themeColor="text1"/>
        </w:rPr>
        <w:tab/>
        <w:t>Спортсмен совершил действия, не оговоренные в регламенте, не нарушающие правила Функционального многоборья, но нарушающие законодательство Российской Федерации.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8</w:t>
      </w:r>
      <w:r w:rsidR="00F97FA9" w:rsidRPr="00525822">
        <w:rPr>
          <w:rStyle w:val="Hyperlink0"/>
          <w:rFonts w:eastAsia="Calibri"/>
          <w:color w:val="000000" w:themeColor="text1"/>
        </w:rPr>
        <w:t>.3.</w:t>
      </w:r>
      <w:r w:rsidRPr="00525822">
        <w:rPr>
          <w:rStyle w:val="Hyperlink0"/>
          <w:rFonts w:eastAsia="Calibri"/>
          <w:color w:val="000000" w:themeColor="text1"/>
        </w:rPr>
        <w:tab/>
        <w:t>Штрафные санкции применяются на усмотрение Оргкомитета соревнований или на усмотрение Главного судьи соревнований и могут быть опротестованы в соответствии с правилами.</w:t>
      </w:r>
    </w:p>
    <w:p w:rsidR="003740F8" w:rsidRDefault="003740F8" w:rsidP="001E34FB">
      <w:pPr>
        <w:pStyle w:val="a6"/>
        <w:spacing w:before="240" w:line="360" w:lineRule="auto"/>
        <w:ind w:left="0"/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</w:p>
    <w:p w:rsidR="00667926" w:rsidRPr="00525822" w:rsidRDefault="00D054EC" w:rsidP="001E34FB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9. ПРОТЕСТЫ И АПЕЛЛЯЦИИ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9.1</w:t>
      </w:r>
      <w:r w:rsidRPr="00525822">
        <w:rPr>
          <w:rStyle w:val="Hyperlink0"/>
          <w:rFonts w:eastAsia="Calibri"/>
          <w:color w:val="000000" w:themeColor="text1"/>
        </w:rPr>
        <w:tab/>
        <w:t xml:space="preserve">Рассмотрение спорной ситуации может быть произведено Главным судьей или Заместителем главного судьи непосредственно на </w:t>
      </w:r>
      <w:r w:rsidRPr="00525822">
        <w:rPr>
          <w:rStyle w:val="Hyperlink0"/>
          <w:rFonts w:eastAsia="Calibri"/>
          <w:color w:val="000000" w:themeColor="text1"/>
        </w:rPr>
        <w:lastRenderedPageBreak/>
        <w:t>соревновательной площадке до начала следую</w:t>
      </w:r>
      <w:r w:rsidR="001E34FB" w:rsidRPr="00525822">
        <w:rPr>
          <w:rStyle w:val="Hyperlink0"/>
          <w:rFonts w:eastAsia="Calibri"/>
          <w:color w:val="000000" w:themeColor="text1"/>
        </w:rPr>
        <w:t>щего захода без подачи протеста.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9.2</w:t>
      </w:r>
      <w:r w:rsidRPr="00525822">
        <w:rPr>
          <w:rStyle w:val="Hyperlink0"/>
          <w:rFonts w:eastAsia="Calibri"/>
          <w:color w:val="000000" w:themeColor="text1"/>
        </w:rPr>
        <w:tab/>
      </w:r>
      <w:r w:rsidRPr="00D46EAB">
        <w:rPr>
          <w:rStyle w:val="Hyperlink0"/>
          <w:rFonts w:eastAsia="Calibri"/>
          <w:b/>
          <w:color w:val="000000" w:themeColor="text1"/>
        </w:rPr>
        <w:t xml:space="preserve">Любые протесты относительно судейства стандартов движения, подсчета очков и правил должны быть поданы в письменном виде на </w:t>
      </w:r>
      <w:r w:rsidR="001E34FB" w:rsidRPr="00D46EAB">
        <w:rPr>
          <w:rStyle w:val="Hyperlink0"/>
          <w:rFonts w:eastAsia="Calibri"/>
          <w:b/>
          <w:color w:val="000000" w:themeColor="text1"/>
        </w:rPr>
        <w:t>имя Главного судьи соревнования.</w:t>
      </w:r>
    </w:p>
    <w:p w:rsidR="00667926" w:rsidRPr="00D46EAB" w:rsidRDefault="00D054EC">
      <w:pPr>
        <w:spacing w:line="240" w:lineRule="auto"/>
        <w:jc w:val="both"/>
        <w:rPr>
          <w:rStyle w:val="Hyperlink0"/>
          <w:rFonts w:eastAsia="Calibri"/>
          <w:b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9.3</w:t>
      </w:r>
      <w:r w:rsidRPr="00525822">
        <w:rPr>
          <w:rStyle w:val="Hyperlink0"/>
          <w:rFonts w:eastAsia="Calibri"/>
          <w:color w:val="000000" w:themeColor="text1"/>
        </w:rPr>
        <w:tab/>
      </w:r>
      <w:r w:rsidRPr="00D46EAB">
        <w:rPr>
          <w:rStyle w:val="Hyperlink0"/>
          <w:rFonts w:eastAsia="Calibri"/>
          <w:b/>
          <w:color w:val="000000" w:themeColor="text1"/>
        </w:rPr>
        <w:t>Протест может быть подан не позднее завершения соревновательного этапа, в котором было допущено нарушение или произошел инцидент;</w:t>
      </w:r>
    </w:p>
    <w:p w:rsidR="00667926" w:rsidRPr="00D46EAB" w:rsidRDefault="00D054EC">
      <w:pPr>
        <w:spacing w:line="240" w:lineRule="auto"/>
        <w:jc w:val="both"/>
        <w:rPr>
          <w:rStyle w:val="Hyperlink0"/>
          <w:rFonts w:eastAsia="Calibri"/>
          <w:b/>
          <w:color w:val="000000" w:themeColor="text1"/>
        </w:rPr>
      </w:pPr>
      <w:r w:rsidRPr="00D46EAB">
        <w:rPr>
          <w:rStyle w:val="Hyperlink0"/>
          <w:rFonts w:eastAsia="Calibri"/>
          <w:b/>
          <w:color w:val="000000" w:themeColor="text1"/>
        </w:rPr>
        <w:t>9.4</w:t>
      </w:r>
      <w:r w:rsidRPr="00D46EAB">
        <w:rPr>
          <w:rStyle w:val="Hyperlink0"/>
          <w:rFonts w:eastAsia="Calibri"/>
          <w:b/>
          <w:color w:val="000000" w:themeColor="text1"/>
        </w:rPr>
        <w:tab/>
        <w:t xml:space="preserve">Протест подается </w:t>
      </w:r>
      <w:r w:rsidR="001E34FB" w:rsidRPr="00D46EAB">
        <w:rPr>
          <w:rStyle w:val="Hyperlink0"/>
          <w:rFonts w:eastAsia="Calibri"/>
          <w:b/>
          <w:color w:val="000000" w:themeColor="text1"/>
        </w:rPr>
        <w:t>Атлетом лично.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9.5</w:t>
      </w:r>
      <w:r w:rsidRPr="00525822">
        <w:rPr>
          <w:rStyle w:val="Hyperlink0"/>
          <w:rFonts w:eastAsia="Calibri"/>
          <w:color w:val="000000" w:themeColor="text1"/>
        </w:rPr>
        <w:tab/>
        <w:t>Для вынесения решения по поданному протесту Главным судьей может быть приг</w:t>
      </w:r>
      <w:r w:rsidR="001E34FB" w:rsidRPr="00525822">
        <w:rPr>
          <w:rStyle w:val="Hyperlink0"/>
          <w:rFonts w:eastAsia="Calibri"/>
          <w:color w:val="000000" w:themeColor="text1"/>
        </w:rPr>
        <w:t>лашен Судья и тренер Атлета.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9.6</w:t>
      </w:r>
      <w:r w:rsidRPr="00525822">
        <w:rPr>
          <w:rStyle w:val="Hyperlink0"/>
          <w:rFonts w:eastAsia="Calibri"/>
          <w:color w:val="000000" w:themeColor="text1"/>
        </w:rPr>
        <w:tab/>
      </w:r>
      <w:r w:rsidR="001E34FB" w:rsidRPr="00525822">
        <w:rPr>
          <w:rStyle w:val="Hyperlink0"/>
          <w:rFonts w:eastAsia="Calibri"/>
          <w:color w:val="000000" w:themeColor="text1"/>
        </w:rPr>
        <w:t>Атлет или любые иные лица не могут п</w:t>
      </w:r>
      <w:r w:rsidRPr="00525822">
        <w:rPr>
          <w:rStyle w:val="Hyperlink0"/>
          <w:rFonts w:eastAsia="Calibri"/>
          <w:color w:val="000000" w:themeColor="text1"/>
        </w:rPr>
        <w:t xml:space="preserve">одавать протест относительно судейства, зачета повторений или качества движений других </w:t>
      </w:r>
      <w:r w:rsidR="001E34FB" w:rsidRPr="00525822">
        <w:rPr>
          <w:rStyle w:val="Hyperlink0"/>
          <w:rFonts w:eastAsia="Calibri"/>
          <w:color w:val="000000" w:themeColor="text1"/>
        </w:rPr>
        <w:t>Атлетов.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9.7</w:t>
      </w:r>
      <w:r w:rsidRPr="00525822">
        <w:rPr>
          <w:rStyle w:val="Hyperlink0"/>
          <w:rFonts w:eastAsia="Calibri"/>
          <w:color w:val="000000" w:themeColor="text1"/>
        </w:rPr>
        <w:tab/>
        <w:t>Все заинтересованные стороны смогут предоставить известные им фа</w:t>
      </w:r>
      <w:r w:rsidR="001E34FB" w:rsidRPr="00525822">
        <w:rPr>
          <w:rStyle w:val="Hyperlink0"/>
          <w:rFonts w:eastAsia="Calibri"/>
          <w:color w:val="000000" w:themeColor="text1"/>
        </w:rPr>
        <w:t>кты после закрытия Соревнований.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9.8</w:t>
      </w:r>
      <w:r w:rsidRPr="00525822">
        <w:rPr>
          <w:rStyle w:val="Hyperlink0"/>
          <w:rFonts w:eastAsia="Calibri"/>
          <w:color w:val="000000" w:themeColor="text1"/>
        </w:rPr>
        <w:tab/>
        <w:t>Решение по протесту, принятое в процессе Соревнований, является финальным и не подлежит изменению;</w:t>
      </w:r>
    </w:p>
    <w:p w:rsidR="00667926" w:rsidRPr="00525822" w:rsidRDefault="00D054EC">
      <w:pPr>
        <w:spacing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Style w:val="Hyperlink0"/>
          <w:rFonts w:eastAsia="Calibri"/>
          <w:color w:val="000000" w:themeColor="text1"/>
        </w:rPr>
        <w:t>9.9</w:t>
      </w:r>
      <w:r w:rsidRPr="00525822">
        <w:rPr>
          <w:rStyle w:val="Hyperlink0"/>
          <w:rFonts w:eastAsia="Calibri"/>
          <w:color w:val="000000" w:themeColor="text1"/>
        </w:rPr>
        <w:tab/>
        <w:t>Видео, фотографии и т.д. не являются основанием для изменения решения Судьи Соревнований. Руководитель Оргкомитета или уполномоченное Оргкомитетом лицо могут запросить любые связанные с протестом медиа файлы, однако наличие этих файлов не гарантирует их использование в процессе вынесения решения.</w:t>
      </w:r>
    </w:p>
    <w:p w:rsidR="00667926" w:rsidRPr="00525822" w:rsidRDefault="00D054EC" w:rsidP="001E34FB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</w:pPr>
      <w:r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10. СУДЕЙСТВО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10.1.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Судьи ответственны за отслеживание стандартов движений и подтверждение результата </w:t>
      </w:r>
      <w:r w:rsidRPr="00525822">
        <w:rPr>
          <w:rStyle w:val="Hyperlink0"/>
          <w:rFonts w:eastAsia="Calibri"/>
          <w:color w:val="000000" w:themeColor="text1"/>
        </w:rPr>
        <w:t>Атлетов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в прот</w:t>
      </w:r>
      <w:r w:rsidRPr="00525822">
        <w:rPr>
          <w:rStyle w:val="Hyperlink0"/>
          <w:rFonts w:eastAsia="Calibri"/>
          <w:color w:val="000000" w:themeColor="text1"/>
        </w:rPr>
        <w:t>околе.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10.2. </w:t>
      </w:r>
      <w:r w:rsidR="00D054EC" w:rsidRPr="00525822">
        <w:rPr>
          <w:rStyle w:val="Hyperlink0"/>
          <w:rFonts w:eastAsia="Calibri"/>
          <w:color w:val="000000" w:themeColor="text1"/>
        </w:rPr>
        <w:t>Главный судья облечен высшей спортивной властью, направленной на соблюдение спортивной регламентации. Он рассматривает и принимает решения по всем претензиям (Протестам)</w:t>
      </w:r>
    </w:p>
    <w:p w:rsidR="00667926" w:rsidRPr="00525822" w:rsidRDefault="00D054EC">
      <w:pPr>
        <w:spacing w:line="240" w:lineRule="auto"/>
        <w:ind w:left="709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Главный судья имеет право: применять штрафный санкции; разрешать применение дополнительного соревновательного задания случае равенства очков в заходе; принимать или отклонять заключения, квалифицированн</w:t>
      </w:r>
      <w:r w:rsidR="002E0C33" w:rsidRPr="00525822">
        <w:rPr>
          <w:rStyle w:val="Hyperlink0"/>
          <w:rFonts w:eastAsia="Calibri"/>
          <w:color w:val="000000" w:themeColor="text1"/>
        </w:rPr>
        <w:t xml:space="preserve">ые </w:t>
      </w:r>
      <w:r w:rsidRPr="00525822">
        <w:rPr>
          <w:rStyle w:val="Hyperlink0"/>
          <w:rFonts w:eastAsia="Calibri"/>
          <w:color w:val="000000" w:themeColor="text1"/>
        </w:rPr>
        <w:t>Судьями фактов; исключать из соревнования; откладывать соревнование в случае форс-мажорных обстоятельств или при возникновении угрозы безопасности его проведения; вносить изменения, в интересах обеспечения безопасности участников и зрителей; принимать решение об остановке соревнования.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10.3. </w:t>
      </w:r>
      <w:r w:rsidR="00D054EC" w:rsidRPr="00525822">
        <w:rPr>
          <w:rStyle w:val="Hyperlink0"/>
          <w:rFonts w:eastAsia="Calibri"/>
          <w:color w:val="000000" w:themeColor="text1"/>
        </w:rPr>
        <w:t>Каждый из Судей обязан сдать квалификационный экзамен Судь</w:t>
      </w:r>
      <w:r w:rsidRPr="00525822">
        <w:rPr>
          <w:rStyle w:val="Hyperlink0"/>
          <w:rFonts w:eastAsia="Calibri"/>
          <w:color w:val="000000" w:themeColor="text1"/>
        </w:rPr>
        <w:t>и по функциональному многоборью.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lastRenderedPageBreak/>
        <w:t xml:space="preserve">10.4. </w:t>
      </w:r>
      <w:r w:rsidR="00D054EC" w:rsidRPr="00525822">
        <w:rPr>
          <w:rStyle w:val="Hyperlink0"/>
          <w:rFonts w:eastAsia="Calibri"/>
          <w:color w:val="000000" w:themeColor="text1"/>
        </w:rPr>
        <w:t>Каждый из Судей обязан пройти все установленные Оргкомитетом инструктажи. Судья, отсутствовавший на инструктажах, не допу</w:t>
      </w:r>
      <w:r w:rsidRPr="00525822">
        <w:rPr>
          <w:rStyle w:val="Hyperlink0"/>
          <w:rFonts w:eastAsia="Calibri"/>
          <w:color w:val="000000" w:themeColor="text1"/>
        </w:rPr>
        <w:t>скается к судейству.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10.5.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Нарушение </w:t>
      </w:r>
      <w:r w:rsidRPr="00525822">
        <w:rPr>
          <w:rStyle w:val="Hyperlink0"/>
          <w:rFonts w:eastAsia="Calibri"/>
          <w:color w:val="000000" w:themeColor="text1"/>
        </w:rPr>
        <w:t>Атлетом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требований установленных стандартов движения или его амплит</w:t>
      </w:r>
      <w:r w:rsidRPr="00525822">
        <w:rPr>
          <w:rStyle w:val="Hyperlink0"/>
          <w:rFonts w:eastAsia="Calibri"/>
          <w:color w:val="000000" w:themeColor="text1"/>
        </w:rPr>
        <w:t>уды ведет к незачету повторения.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10.6. 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я</w:t>
      </w:r>
      <w:r w:rsidRPr="00525822">
        <w:rPr>
          <w:rStyle w:val="Hyperlink0"/>
          <w:rFonts w:eastAsia="Calibri"/>
          <w:color w:val="000000" w:themeColor="text1"/>
        </w:rPr>
        <w:t>вляется единственно ответственны</w:t>
      </w:r>
      <w:r w:rsidR="00D054EC" w:rsidRPr="00525822">
        <w:rPr>
          <w:rStyle w:val="Hyperlink0"/>
          <w:rFonts w:eastAsia="Calibri"/>
          <w:color w:val="000000" w:themeColor="text1"/>
        </w:rPr>
        <w:t>м за уточнение всех вопросов относительно стандартов движения перед выполнен</w:t>
      </w:r>
      <w:r w:rsidRPr="00525822">
        <w:rPr>
          <w:rStyle w:val="Hyperlink0"/>
          <w:rFonts w:eastAsia="Calibri"/>
          <w:color w:val="000000" w:themeColor="text1"/>
        </w:rPr>
        <w:t>ием соревновательного комплекса.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10.7.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В случае наличия физических ограничений в реализации полной амплитуды движения, обусловленных физическими дефектами или </w:t>
      </w:r>
      <w:r w:rsidR="00525822" w:rsidRPr="00525822">
        <w:rPr>
          <w:rStyle w:val="Hyperlink0"/>
          <w:rFonts w:eastAsia="Calibri"/>
          <w:color w:val="000000" w:themeColor="text1"/>
        </w:rPr>
        <w:t>временными,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или хроническими травмами, </w:t>
      </w:r>
      <w:r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обязан зар</w:t>
      </w:r>
      <w:r w:rsidRPr="00525822">
        <w:rPr>
          <w:rStyle w:val="Hyperlink0"/>
          <w:rFonts w:eastAsia="Calibri"/>
          <w:color w:val="000000" w:themeColor="text1"/>
        </w:rPr>
        <w:t>анее уведомить судейский состав.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10.8.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</w:t>
      </w:r>
      <w:r w:rsidRPr="00525822">
        <w:rPr>
          <w:rStyle w:val="Hyperlink0"/>
          <w:rFonts w:eastAsia="Calibri"/>
          <w:color w:val="000000" w:themeColor="text1"/>
        </w:rPr>
        <w:t>Атлета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с Соревнований и/или будущих Соревнований. Это также касается уничижительных комментариев со стороны тренера Спортсмена, его представит</w:t>
      </w:r>
      <w:r w:rsidRPr="00525822">
        <w:rPr>
          <w:rStyle w:val="Hyperlink0"/>
          <w:rFonts w:eastAsia="Calibri"/>
          <w:color w:val="000000" w:themeColor="text1"/>
        </w:rPr>
        <w:t>еля, группы поддержки или гостя.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10.9.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Судьи Соревнований и члены Оргкомитета имеют право остановить выполнение </w:t>
      </w:r>
      <w:r w:rsidRPr="00525822">
        <w:rPr>
          <w:rStyle w:val="Hyperlink0"/>
          <w:rFonts w:eastAsia="Calibri"/>
          <w:color w:val="000000" w:themeColor="text1"/>
        </w:rPr>
        <w:t>Атлетом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задания в любой момент Соревнований, если предполагают, что </w:t>
      </w:r>
      <w:r w:rsidRPr="00525822">
        <w:rPr>
          <w:rStyle w:val="Hyperlink0"/>
          <w:rFonts w:eastAsia="Calibri"/>
          <w:color w:val="000000" w:themeColor="text1"/>
        </w:rPr>
        <w:t>Атлет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 находится под</w:t>
      </w:r>
      <w:r w:rsidRPr="00525822">
        <w:rPr>
          <w:rStyle w:val="Hyperlink0"/>
          <w:rFonts w:eastAsia="Calibri"/>
          <w:color w:val="000000" w:themeColor="text1"/>
        </w:rPr>
        <w:t xml:space="preserve"> угрозой нанесе</w:t>
      </w:r>
      <w:r w:rsidR="00D054EC" w:rsidRPr="00525822">
        <w:rPr>
          <w:rStyle w:val="Hyperlink0"/>
          <w:rFonts w:eastAsia="Calibri"/>
          <w:color w:val="000000" w:themeColor="text1"/>
        </w:rPr>
        <w:t>ния серьезн</w:t>
      </w:r>
      <w:r w:rsidRPr="00525822">
        <w:rPr>
          <w:rStyle w:val="Hyperlink0"/>
          <w:rFonts w:eastAsia="Calibri"/>
          <w:color w:val="000000" w:themeColor="text1"/>
        </w:rPr>
        <w:t>ой травмы себе и/или окружающим.</w:t>
      </w:r>
    </w:p>
    <w:p w:rsidR="00667926" w:rsidRPr="00525822" w:rsidRDefault="00D054EC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10.10</w:t>
      </w:r>
      <w:r w:rsidR="002E0C33" w:rsidRPr="00525822">
        <w:rPr>
          <w:rStyle w:val="Hyperlink0"/>
          <w:rFonts w:eastAsia="Calibri"/>
          <w:color w:val="000000" w:themeColor="text1"/>
        </w:rPr>
        <w:t>.</w:t>
      </w:r>
      <w:r w:rsidR="002E0C33" w:rsidRPr="00525822">
        <w:rPr>
          <w:rStyle w:val="Hyperlink0"/>
          <w:rFonts w:eastAsia="Calibri"/>
          <w:color w:val="000000" w:themeColor="text1"/>
        </w:rPr>
        <w:tab/>
        <w:t xml:space="preserve">  </w:t>
      </w:r>
      <w:r w:rsidRPr="00525822">
        <w:rPr>
          <w:rStyle w:val="Hyperlink0"/>
          <w:rFonts w:eastAsia="Calibri"/>
          <w:color w:val="000000" w:themeColor="text1"/>
        </w:rPr>
        <w:t xml:space="preserve">Как только </w:t>
      </w:r>
      <w:r w:rsidR="003707C8">
        <w:rPr>
          <w:rStyle w:val="Hyperlink0"/>
          <w:rFonts w:eastAsia="Calibri"/>
          <w:color w:val="000000" w:themeColor="text1"/>
        </w:rPr>
        <w:t>Атлет</w:t>
      </w:r>
      <w:r w:rsidRPr="00525822">
        <w:rPr>
          <w:rStyle w:val="Hyperlink0"/>
          <w:rFonts w:eastAsia="Calibri"/>
          <w:color w:val="000000" w:themeColor="text1"/>
        </w:rPr>
        <w:t xml:space="preserve"> вступил на соревновательную территорию, тренерам и зрителям запрещено передавать ему какие-либо предметы (воду, магнезию, тейпы и т.д.).</w:t>
      </w:r>
    </w:p>
    <w:p w:rsidR="00667926" w:rsidRPr="00525822" w:rsidRDefault="002E0C33" w:rsidP="002E0C33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11</w:t>
      </w:r>
      <w:r w:rsidR="00D054EC"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. УСЛОВИЯ ФИНАНСИРОВАНИЯ</w:t>
      </w:r>
    </w:p>
    <w:p w:rsidR="00667926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 xml:space="preserve">11.1. Расходы по проведению </w:t>
      </w:r>
      <w:r w:rsidR="00D46EAB">
        <w:rPr>
          <w:rStyle w:val="Hyperlink0"/>
          <w:rFonts w:eastAsia="Calibri"/>
          <w:color w:val="000000" w:themeColor="text1"/>
        </w:rPr>
        <w:t>Региональных отборочных соревнований</w:t>
      </w:r>
      <w:r w:rsidR="00D46EAB" w:rsidRPr="00AC783E">
        <w:rPr>
          <w:rStyle w:val="Hyperlink0"/>
          <w:rFonts w:eastAsia="Calibri"/>
          <w:color w:val="000000" w:themeColor="text1"/>
        </w:rPr>
        <w:t xml:space="preserve"> по функциональному многоборью</w:t>
      </w:r>
      <w:r w:rsidR="00D46EAB" w:rsidRPr="00525822">
        <w:rPr>
          <w:rStyle w:val="Hyperlink0"/>
          <w:rFonts w:eastAsia="Calibri"/>
          <w:color w:val="000000" w:themeColor="text1"/>
        </w:rPr>
        <w:t xml:space="preserve"> </w:t>
      </w:r>
      <w:r w:rsidR="00D46EAB">
        <w:rPr>
          <w:rStyle w:val="Hyperlink0"/>
          <w:rFonts w:eastAsia="Calibri"/>
          <w:color w:val="000000" w:themeColor="text1"/>
        </w:rPr>
        <w:t xml:space="preserve">несет </w:t>
      </w:r>
      <w:r w:rsidRPr="00525822">
        <w:rPr>
          <w:rStyle w:val="Hyperlink0"/>
          <w:rFonts w:eastAsia="Calibri"/>
          <w:color w:val="000000" w:themeColor="text1"/>
        </w:rPr>
        <w:t>ФСОО «ФЕДЕРАЦИЯ ФУНКЦИОНАЛЬНОГО МНОГОБОРЬЯ</w:t>
      </w:r>
      <w:r w:rsidR="00D46EAB">
        <w:rPr>
          <w:rStyle w:val="Hyperlink0"/>
          <w:rFonts w:eastAsia="Calibri"/>
          <w:color w:val="000000" w:themeColor="text1"/>
        </w:rPr>
        <w:t xml:space="preserve"> В ИРКУТСКОЙ ОБЛАСТИ</w:t>
      </w:r>
      <w:r w:rsidRPr="00525822">
        <w:rPr>
          <w:rStyle w:val="Hyperlink0"/>
          <w:rFonts w:eastAsia="Calibri"/>
          <w:color w:val="000000" w:themeColor="text1"/>
        </w:rPr>
        <w:t>».</w:t>
      </w:r>
    </w:p>
    <w:p w:rsidR="002E0C33" w:rsidRPr="00525822" w:rsidRDefault="002E0C33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11.2. Победители и призеры среди участников награждаются медалями, грамотами, ценными призами</w:t>
      </w:r>
      <w:r w:rsidR="00D46EAB">
        <w:rPr>
          <w:rStyle w:val="Hyperlink0"/>
          <w:rFonts w:eastAsia="Calibri"/>
          <w:color w:val="000000" w:themeColor="text1"/>
        </w:rPr>
        <w:t xml:space="preserve"> на усмотрение спонсоров и партнеров мероприятия</w:t>
      </w:r>
      <w:r w:rsidRPr="00525822">
        <w:rPr>
          <w:rStyle w:val="Hyperlink0"/>
          <w:rFonts w:eastAsia="Calibri"/>
          <w:color w:val="000000" w:themeColor="text1"/>
        </w:rPr>
        <w:t>.</w:t>
      </w:r>
    </w:p>
    <w:p w:rsidR="00667926" w:rsidRPr="00525822" w:rsidRDefault="005A6F3B" w:rsidP="002E0C33">
      <w:pPr>
        <w:pStyle w:val="a6"/>
        <w:spacing w:before="240" w:line="360" w:lineRule="auto"/>
        <w:ind w:left="0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12</w:t>
      </w:r>
      <w:r w:rsidR="00D054EC" w:rsidRPr="00525822">
        <w:rPr>
          <w:rStyle w:val="a7"/>
          <w:rFonts w:ascii="Times New Roman" w:hAnsi="Times New Roman" w:cs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. ОБЕСПЕЧЕНИЕ БЕЗОПАСНОСТИ УЧАСТНИКОВ И ЗРИТЕЛЕЙ</w:t>
      </w:r>
    </w:p>
    <w:p w:rsidR="00667926" w:rsidRPr="00525822" w:rsidRDefault="005A6F3B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12</w:t>
      </w:r>
      <w:r w:rsidR="00D054EC" w:rsidRPr="00525822">
        <w:rPr>
          <w:rStyle w:val="Hyperlink0"/>
          <w:rFonts w:eastAsia="Calibri"/>
          <w:color w:val="000000" w:themeColor="text1"/>
        </w:rPr>
        <w:t>.1</w:t>
      </w:r>
      <w:r w:rsidR="00D054EC" w:rsidRPr="00525822">
        <w:rPr>
          <w:rStyle w:val="Hyperlink0"/>
          <w:rFonts w:eastAsia="Calibri"/>
          <w:color w:val="000000" w:themeColor="text1"/>
        </w:rPr>
        <w:tab/>
        <w:t xml:space="preserve">Спортивные соревнования </w:t>
      </w:r>
      <w:r w:rsidR="002E0C33" w:rsidRPr="00525822">
        <w:rPr>
          <w:rStyle w:val="Hyperlink0"/>
          <w:rFonts w:eastAsia="Calibri"/>
          <w:color w:val="000000" w:themeColor="text1"/>
        </w:rPr>
        <w:t xml:space="preserve">проводятся на объектах спорта,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</w:t>
      </w:r>
      <w:r w:rsidR="00D054EC" w:rsidRPr="00525822">
        <w:rPr>
          <w:rStyle w:val="Hyperlink0"/>
          <w:rFonts w:eastAsia="Calibri"/>
          <w:color w:val="000000" w:themeColor="text1"/>
        </w:rPr>
        <w:lastRenderedPageBreak/>
        <w:t>наличии актов готовности физкультурного объекта спорта к проведению мероприятий, утвер</w:t>
      </w:r>
      <w:r w:rsidRPr="00525822">
        <w:rPr>
          <w:rStyle w:val="Hyperlink0"/>
          <w:rFonts w:eastAsia="Calibri"/>
          <w:color w:val="000000" w:themeColor="text1"/>
        </w:rPr>
        <w:t>ждаемых в установленном порядке.</w:t>
      </w:r>
    </w:p>
    <w:p w:rsidR="00667926" w:rsidRPr="00525822" w:rsidRDefault="005A6F3B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12</w:t>
      </w:r>
      <w:r w:rsidR="00D054EC" w:rsidRPr="00525822">
        <w:rPr>
          <w:rStyle w:val="Hyperlink0"/>
          <w:rFonts w:eastAsia="Calibri"/>
          <w:color w:val="000000" w:themeColor="text1"/>
        </w:rPr>
        <w:t>.2</w:t>
      </w:r>
      <w:r w:rsidR="00D054EC" w:rsidRPr="00525822">
        <w:rPr>
          <w:rStyle w:val="Hyperlink0"/>
          <w:rFonts w:eastAsia="Calibri"/>
          <w:color w:val="000000" w:themeColor="text1"/>
        </w:rPr>
        <w:tab/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</w:t>
      </w:r>
      <w:r w:rsidRPr="00525822">
        <w:rPr>
          <w:rStyle w:val="Hyperlink0"/>
          <w:rFonts w:eastAsia="Calibri"/>
          <w:color w:val="000000" w:themeColor="text1"/>
        </w:rPr>
        <w:t xml:space="preserve">ерации от 09.08.2010г.  № 613н </w:t>
      </w:r>
      <w:r w:rsidR="00D054EC" w:rsidRPr="00525822">
        <w:rPr>
          <w:rStyle w:val="Hyperlink0"/>
          <w:rFonts w:eastAsia="Calibri"/>
          <w:color w:val="000000" w:themeColor="text1"/>
        </w:rPr>
        <w:t xml:space="preserve">«Об утверждении порядка оказания медицинской помощи при проведении физкультурных и спортивных мероприятий». </w:t>
      </w:r>
    </w:p>
    <w:p w:rsidR="005A6F3B" w:rsidRPr="00525822" w:rsidRDefault="005A6F3B">
      <w:pPr>
        <w:spacing w:line="240" w:lineRule="auto"/>
        <w:jc w:val="both"/>
        <w:rPr>
          <w:rStyle w:val="Hyperlink0"/>
          <w:rFonts w:eastAsia="Calibri"/>
          <w:color w:val="000000" w:themeColor="text1"/>
        </w:rPr>
      </w:pPr>
      <w:r w:rsidRPr="00525822">
        <w:rPr>
          <w:rStyle w:val="Hyperlink0"/>
          <w:rFonts w:eastAsia="Calibri"/>
          <w:color w:val="000000" w:themeColor="text1"/>
        </w:rPr>
        <w:t>12.3.</w:t>
      </w:r>
      <w:r w:rsidRPr="00525822">
        <w:rPr>
          <w:rStyle w:val="Hyperlink0"/>
          <w:rFonts w:eastAsia="Calibri"/>
          <w:color w:val="000000" w:themeColor="text1"/>
        </w:rPr>
        <w:tab/>
        <w:t xml:space="preserve">Участие в Чемпионатах </w:t>
      </w:r>
      <w:r w:rsidRPr="0052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Первенствах </w:t>
      </w:r>
      <w:r w:rsidRPr="00525822">
        <w:rPr>
          <w:rStyle w:val="Hyperlink0"/>
          <w:rFonts w:eastAsia="Calibri"/>
          <w:color w:val="000000" w:themeColor="text1"/>
        </w:rPr>
        <w:t xml:space="preserve">Регионов осуществляется только при наличии договора о страховании: несчастных случаев, жизни и здоровья, который представляется на каждого участника спортивных соревнований.  </w:t>
      </w:r>
    </w:p>
    <w:p w:rsidR="00667926" w:rsidRPr="00250E0D" w:rsidRDefault="005A6F3B" w:rsidP="005A6F3B">
      <w:pPr>
        <w:spacing w:before="240" w:line="36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0E0D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13</w:t>
      </w:r>
      <w:r w:rsidR="00D054EC" w:rsidRPr="00250E0D">
        <w:rPr>
          <w:rStyle w:val="a7"/>
          <w:rFonts w:ascii="Times New Roman" w:hAnsi="Times New Roman"/>
          <w:b/>
          <w:bCs/>
          <w:color w:val="000000" w:themeColor="text1"/>
          <w:sz w:val="28"/>
          <w:szCs w:val="28"/>
          <w:u w:color="373737"/>
          <w:shd w:val="clear" w:color="auto" w:fill="FFFFFF"/>
        </w:rPr>
        <w:t>. ПОДАЧА ЗАЯВОК НА УЧАСТИЕ</w:t>
      </w:r>
    </w:p>
    <w:p w:rsidR="00250E0D" w:rsidRDefault="00D054EC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b/>
          <w:color w:val="000000" w:themeColor="text1"/>
        </w:rPr>
      </w:pPr>
      <w:r w:rsidRPr="00250E0D">
        <w:rPr>
          <w:rStyle w:val="Hyperlink0"/>
          <w:rFonts w:eastAsia="Calibri"/>
          <w:color w:val="000000" w:themeColor="text1"/>
        </w:rPr>
        <w:t>1</w:t>
      </w:r>
      <w:r w:rsidR="005A6F3B" w:rsidRPr="00250E0D">
        <w:rPr>
          <w:rStyle w:val="Hyperlink0"/>
          <w:rFonts w:eastAsia="Calibri"/>
          <w:color w:val="000000" w:themeColor="text1"/>
        </w:rPr>
        <w:t>3</w:t>
      </w:r>
      <w:r w:rsidRPr="00250E0D">
        <w:rPr>
          <w:rStyle w:val="Hyperlink0"/>
          <w:rFonts w:eastAsia="Calibri"/>
          <w:color w:val="000000" w:themeColor="text1"/>
        </w:rPr>
        <w:t xml:space="preserve">.1 </w:t>
      </w:r>
      <w:r w:rsidRPr="00250E0D">
        <w:rPr>
          <w:rStyle w:val="Hyperlink0"/>
          <w:rFonts w:eastAsia="Calibri"/>
          <w:color w:val="000000" w:themeColor="text1"/>
        </w:rPr>
        <w:tab/>
      </w:r>
      <w:r w:rsidR="00250E0D" w:rsidRPr="00D46EAB">
        <w:rPr>
          <w:rStyle w:val="Hyperlink0"/>
          <w:rFonts w:eastAsia="Calibri"/>
          <w:b/>
          <w:color w:val="000000" w:themeColor="text1"/>
        </w:rPr>
        <w:t>Регистрация на соревновани</w:t>
      </w:r>
      <w:r w:rsidR="00D46EAB" w:rsidRPr="00D46EAB">
        <w:rPr>
          <w:rStyle w:val="Hyperlink0"/>
          <w:rFonts w:eastAsia="Calibri"/>
          <w:b/>
          <w:color w:val="000000" w:themeColor="text1"/>
        </w:rPr>
        <w:t xml:space="preserve">я осуществляется только отправкой Анкеты на электронный адрес </w:t>
      </w:r>
      <w:hyperlink r:id="rId9" w:history="1"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energy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cf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D46EAB" w:rsidRPr="00405705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46EAB" w:rsidRPr="00D46EAB">
        <w:rPr>
          <w:rStyle w:val="Hyperlink0"/>
          <w:rFonts w:eastAsia="Calibri"/>
          <w:b/>
          <w:color w:val="000000" w:themeColor="text1"/>
        </w:rPr>
        <w:t xml:space="preserve"> </w:t>
      </w:r>
      <w:r w:rsidR="003740F8">
        <w:rPr>
          <w:rStyle w:val="Hyperlink0"/>
          <w:rFonts w:eastAsia="Calibri"/>
          <w:b/>
          <w:color w:val="000000" w:themeColor="text1"/>
        </w:rPr>
        <w:t>по</w:t>
      </w:r>
      <w:r w:rsidR="00D46EAB" w:rsidRPr="00D46EAB">
        <w:rPr>
          <w:rStyle w:val="Hyperlink0"/>
          <w:rFonts w:eastAsia="Calibri"/>
          <w:b/>
          <w:color w:val="000000" w:themeColor="text1"/>
        </w:rPr>
        <w:t xml:space="preserve"> </w:t>
      </w:r>
      <w:r w:rsidR="00D46EAB">
        <w:rPr>
          <w:rStyle w:val="Hyperlink0"/>
          <w:rFonts w:eastAsia="Calibri"/>
          <w:b/>
          <w:color w:val="000000" w:themeColor="text1"/>
        </w:rPr>
        <w:t>10февраля 2019 г.</w:t>
      </w:r>
    </w:p>
    <w:p w:rsidR="00D46EAB" w:rsidRDefault="00D46EAB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  <w:r>
        <w:rPr>
          <w:rStyle w:val="Hyperlink0"/>
          <w:rFonts w:eastAsia="Calibri"/>
          <w:color w:val="000000" w:themeColor="text1"/>
        </w:rPr>
        <w:t xml:space="preserve">13.2 Стартовые взносы оплачиваются переводом </w:t>
      </w:r>
      <w:r w:rsidR="00AA4956">
        <w:rPr>
          <w:rStyle w:val="Hyperlink0"/>
          <w:rFonts w:eastAsia="Calibri"/>
          <w:color w:val="000000" w:themeColor="text1"/>
        </w:rPr>
        <w:t>на карту Сбербанка по номеру 89148847809.</w:t>
      </w: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B13CCD" w:rsidRDefault="00B13CCD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B13CCD" w:rsidRDefault="00B13CCD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B13CCD" w:rsidRDefault="00B13CCD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p w:rsidR="00C70B73" w:rsidRPr="00C70B73" w:rsidRDefault="00C70B73" w:rsidP="00C70B73">
      <w:pPr>
        <w:pStyle w:val="a6"/>
        <w:spacing w:line="240" w:lineRule="auto"/>
        <w:ind w:left="0"/>
        <w:jc w:val="right"/>
        <w:rPr>
          <w:rStyle w:val="Hyperlink0"/>
          <w:rFonts w:eastAsia="Calibri"/>
          <w:b/>
          <w:color w:val="000000" w:themeColor="text1"/>
        </w:rPr>
      </w:pPr>
      <w:r w:rsidRPr="00C70B73">
        <w:rPr>
          <w:rStyle w:val="Hyperlink0"/>
          <w:rFonts w:eastAsia="Calibri"/>
          <w:b/>
          <w:color w:val="000000" w:themeColor="text1"/>
        </w:rPr>
        <w:lastRenderedPageBreak/>
        <w:t>ПРИЛОЖЕНИЕ №1</w:t>
      </w:r>
    </w:p>
    <w:p w:rsidR="00C70B73" w:rsidRPr="00C70B73" w:rsidRDefault="00C70B73" w:rsidP="00C70B73">
      <w:pPr>
        <w:pStyle w:val="a6"/>
        <w:spacing w:line="240" w:lineRule="auto"/>
        <w:ind w:left="0"/>
        <w:jc w:val="center"/>
        <w:rPr>
          <w:rStyle w:val="Hyperlink0"/>
          <w:rFonts w:eastAsia="Calibri"/>
          <w:color w:val="000000" w:themeColor="text1"/>
          <w:sz w:val="32"/>
          <w:szCs w:val="32"/>
        </w:rPr>
      </w:pPr>
      <w:r w:rsidRPr="00C70B73">
        <w:rPr>
          <w:rStyle w:val="Hyperlink0"/>
          <w:rFonts w:eastAsia="Calibri"/>
          <w:b/>
          <w:color w:val="000000" w:themeColor="text1"/>
          <w:sz w:val="32"/>
          <w:szCs w:val="32"/>
        </w:rPr>
        <w:t>Анкета для участия в Региональных отборочных соревнований по функциональному многоборью в Иркутской области</w:t>
      </w:r>
      <w:r w:rsidRPr="00C70B73">
        <w:rPr>
          <w:rStyle w:val="Hyperlink0"/>
          <w:rFonts w:eastAsia="Calibri"/>
          <w:color w:val="000000" w:themeColor="text1"/>
          <w:sz w:val="32"/>
          <w:szCs w:val="32"/>
        </w:rPr>
        <w:t>.</w:t>
      </w:r>
    </w:p>
    <w:p w:rsidR="00C70B73" w:rsidRDefault="00C70B73" w:rsidP="00C70B73">
      <w:pPr>
        <w:pStyle w:val="a6"/>
        <w:spacing w:line="240" w:lineRule="auto"/>
        <w:ind w:left="0"/>
        <w:jc w:val="center"/>
        <w:rPr>
          <w:rStyle w:val="Hyperlink0"/>
          <w:rFonts w:eastAsia="Calibri"/>
          <w:color w:val="000000" w:themeColor="text1"/>
        </w:rPr>
      </w:pPr>
    </w:p>
    <w:tbl>
      <w:tblPr>
        <w:tblStyle w:val="a9"/>
        <w:tblW w:w="0" w:type="auto"/>
        <w:tblLook w:val="04A0"/>
      </w:tblPr>
      <w:tblGrid>
        <w:gridCol w:w="534"/>
        <w:gridCol w:w="2551"/>
        <w:gridCol w:w="6480"/>
      </w:tblGrid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№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Вопрос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center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Ответ</w:t>
            </w: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ФИО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Адрес по прописке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Спортивный клуб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Дата рождения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rPr>
          <w:trHeight w:val="794"/>
        </w:trPr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Возрастная категория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Весовая категория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Тренер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8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Телефон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  <w:tr w:rsidR="00C70B73" w:rsidTr="00C70B73">
        <w:tc>
          <w:tcPr>
            <w:tcW w:w="534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  <w:r>
              <w:rPr>
                <w:rStyle w:val="Hyperlink0"/>
                <w:rFonts w:eastAsia="Calibri"/>
                <w:color w:val="000000" w:themeColor="text1"/>
              </w:rPr>
              <w:t>Электронная почта</w:t>
            </w:r>
          </w:p>
        </w:tc>
        <w:tc>
          <w:tcPr>
            <w:tcW w:w="6480" w:type="dxa"/>
          </w:tcPr>
          <w:p w:rsidR="00C70B73" w:rsidRDefault="00C70B73" w:rsidP="00C70B73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rStyle w:val="Hyperlink0"/>
                <w:rFonts w:eastAsia="Calibri"/>
                <w:color w:val="000000" w:themeColor="text1"/>
              </w:rPr>
            </w:pPr>
          </w:p>
        </w:tc>
      </w:tr>
    </w:tbl>
    <w:p w:rsidR="00C70B73" w:rsidRPr="00D46EAB" w:rsidRDefault="00C70B73" w:rsidP="00250E0D">
      <w:pPr>
        <w:pStyle w:val="a6"/>
        <w:spacing w:line="240" w:lineRule="auto"/>
        <w:ind w:left="0"/>
        <w:jc w:val="both"/>
        <w:rPr>
          <w:rStyle w:val="Hyperlink0"/>
          <w:rFonts w:eastAsia="Calibri"/>
          <w:color w:val="000000" w:themeColor="text1"/>
        </w:rPr>
      </w:pPr>
    </w:p>
    <w:sectPr w:rsidR="00C70B73" w:rsidRPr="00D46EAB" w:rsidSect="00A57F58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AE8" w:rsidRDefault="00D93AE8">
      <w:pPr>
        <w:spacing w:after="0" w:line="240" w:lineRule="auto"/>
      </w:pPr>
      <w:r>
        <w:separator/>
      </w:r>
    </w:p>
  </w:endnote>
  <w:endnote w:type="continuationSeparator" w:id="1">
    <w:p w:rsidR="00D93AE8" w:rsidRDefault="00D9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26" w:rsidRDefault="006679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AE8" w:rsidRDefault="00D93AE8">
      <w:pPr>
        <w:spacing w:after="0" w:line="240" w:lineRule="auto"/>
      </w:pPr>
      <w:r>
        <w:separator/>
      </w:r>
    </w:p>
  </w:footnote>
  <w:footnote w:type="continuationSeparator" w:id="1">
    <w:p w:rsidR="00D93AE8" w:rsidRDefault="00D9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26" w:rsidRDefault="006679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98E"/>
    <w:multiLevelType w:val="multilevel"/>
    <w:tmpl w:val="96301B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29A09EC"/>
    <w:multiLevelType w:val="hybridMultilevel"/>
    <w:tmpl w:val="CB2E2904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1BE8562F"/>
    <w:multiLevelType w:val="hybridMultilevel"/>
    <w:tmpl w:val="09C6500C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1E446087"/>
    <w:multiLevelType w:val="hybridMultilevel"/>
    <w:tmpl w:val="F48A0234"/>
    <w:numStyleLink w:val="1"/>
  </w:abstractNum>
  <w:abstractNum w:abstractNumId="4">
    <w:nsid w:val="395B155B"/>
    <w:multiLevelType w:val="hybridMultilevel"/>
    <w:tmpl w:val="F48A0234"/>
    <w:styleLink w:val="1"/>
    <w:lvl w:ilvl="0" w:tplc="ECC004F2">
      <w:start w:val="1"/>
      <w:numFmt w:val="decimal"/>
      <w:lvlText w:val="%1."/>
      <w:lvlJc w:val="left"/>
      <w:pPr>
        <w:ind w:left="73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C9CF6">
      <w:start w:val="1"/>
      <w:numFmt w:val="lowerLetter"/>
      <w:lvlText w:val="%2."/>
      <w:lvlJc w:val="left"/>
      <w:pPr>
        <w:ind w:left="14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495F0">
      <w:start w:val="1"/>
      <w:numFmt w:val="lowerRoman"/>
      <w:lvlText w:val="%3."/>
      <w:lvlJc w:val="left"/>
      <w:pPr>
        <w:ind w:left="2175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C4C2EE">
      <w:start w:val="1"/>
      <w:numFmt w:val="decimal"/>
      <w:lvlText w:val="%4."/>
      <w:lvlJc w:val="left"/>
      <w:pPr>
        <w:ind w:left="289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4E12E8">
      <w:start w:val="1"/>
      <w:numFmt w:val="lowerLetter"/>
      <w:lvlText w:val="%5."/>
      <w:lvlJc w:val="left"/>
      <w:pPr>
        <w:ind w:left="361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869A90">
      <w:start w:val="1"/>
      <w:numFmt w:val="lowerRoman"/>
      <w:lvlText w:val="%6."/>
      <w:lvlJc w:val="left"/>
      <w:pPr>
        <w:ind w:left="4335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242A">
      <w:start w:val="1"/>
      <w:numFmt w:val="decimal"/>
      <w:lvlText w:val="%7."/>
      <w:lvlJc w:val="left"/>
      <w:pPr>
        <w:ind w:left="505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A4DC">
      <w:start w:val="1"/>
      <w:numFmt w:val="lowerLetter"/>
      <w:lvlText w:val="%8."/>
      <w:lvlJc w:val="left"/>
      <w:pPr>
        <w:ind w:left="5775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0A0008">
      <w:start w:val="1"/>
      <w:numFmt w:val="lowerRoman"/>
      <w:lvlText w:val="%9."/>
      <w:lvlJc w:val="left"/>
      <w:pPr>
        <w:ind w:left="6495" w:hanging="2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F1F1683"/>
    <w:multiLevelType w:val="hybridMultilevel"/>
    <w:tmpl w:val="3CA4BAA0"/>
    <w:numStyleLink w:val="a"/>
  </w:abstractNum>
  <w:abstractNum w:abstractNumId="6">
    <w:nsid w:val="769F7DFF"/>
    <w:multiLevelType w:val="hybridMultilevel"/>
    <w:tmpl w:val="8D42C08A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7">
    <w:nsid w:val="7AF276D5"/>
    <w:multiLevelType w:val="hybridMultilevel"/>
    <w:tmpl w:val="3CA4BAA0"/>
    <w:styleLink w:val="a"/>
    <w:lvl w:ilvl="0" w:tplc="115A0DE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EEEB3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2AE4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32D1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4A0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9A1D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5AA1A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2A21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6176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5"/>
    <w:lvlOverride w:ilvl="0">
      <w:lvl w:ilvl="0" w:tplc="EEA86754">
        <w:start w:val="1"/>
        <w:numFmt w:val="bullet"/>
        <w:lvlText w:val="•"/>
        <w:lvlJc w:val="left"/>
        <w:pPr>
          <w:ind w:left="205" w:hanging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7AF1E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0625A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043BD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74468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A54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A2AE8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5646C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4B43A2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7926"/>
    <w:rsid w:val="00061733"/>
    <w:rsid w:val="00113D7C"/>
    <w:rsid w:val="00120E17"/>
    <w:rsid w:val="00181CDD"/>
    <w:rsid w:val="001E34FB"/>
    <w:rsid w:val="00217DE4"/>
    <w:rsid w:val="00250E0D"/>
    <w:rsid w:val="002B563B"/>
    <w:rsid w:val="002E0C33"/>
    <w:rsid w:val="002F2C57"/>
    <w:rsid w:val="00330E0A"/>
    <w:rsid w:val="003707C8"/>
    <w:rsid w:val="003740F8"/>
    <w:rsid w:val="003A4FF8"/>
    <w:rsid w:val="004B649E"/>
    <w:rsid w:val="004C3776"/>
    <w:rsid w:val="00501D2D"/>
    <w:rsid w:val="00525822"/>
    <w:rsid w:val="005A6F3B"/>
    <w:rsid w:val="005D2C04"/>
    <w:rsid w:val="00667926"/>
    <w:rsid w:val="006B2313"/>
    <w:rsid w:val="007520BA"/>
    <w:rsid w:val="007A6F8E"/>
    <w:rsid w:val="008813E9"/>
    <w:rsid w:val="009663E0"/>
    <w:rsid w:val="00980934"/>
    <w:rsid w:val="009A1FD0"/>
    <w:rsid w:val="009C637F"/>
    <w:rsid w:val="009D2663"/>
    <w:rsid w:val="00A06006"/>
    <w:rsid w:val="00A57F58"/>
    <w:rsid w:val="00AA4956"/>
    <w:rsid w:val="00AC783E"/>
    <w:rsid w:val="00AE00F7"/>
    <w:rsid w:val="00B13CCD"/>
    <w:rsid w:val="00B6252A"/>
    <w:rsid w:val="00C45CFD"/>
    <w:rsid w:val="00C70B73"/>
    <w:rsid w:val="00C84FC4"/>
    <w:rsid w:val="00CC38F7"/>
    <w:rsid w:val="00D04DFB"/>
    <w:rsid w:val="00D054EC"/>
    <w:rsid w:val="00D20A1D"/>
    <w:rsid w:val="00D41DB7"/>
    <w:rsid w:val="00D46EAB"/>
    <w:rsid w:val="00D93AE8"/>
    <w:rsid w:val="00DC35C6"/>
    <w:rsid w:val="00DC4744"/>
    <w:rsid w:val="00E14B4F"/>
    <w:rsid w:val="00E65156"/>
    <w:rsid w:val="00F9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2B563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57F58"/>
    <w:rPr>
      <w:u w:val="single"/>
    </w:rPr>
  </w:style>
  <w:style w:type="table" w:customStyle="1" w:styleId="TableNormal">
    <w:name w:val="Table Normal"/>
    <w:rsid w:val="00A57F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57F5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List Paragraph"/>
    <w:rsid w:val="00A57F58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57F58"/>
    <w:pPr>
      <w:numPr>
        <w:numId w:val="1"/>
      </w:numPr>
    </w:pPr>
  </w:style>
  <w:style w:type="character" w:customStyle="1" w:styleId="a7">
    <w:name w:val="Нет"/>
    <w:rsid w:val="00A57F58"/>
  </w:style>
  <w:style w:type="character" w:customStyle="1" w:styleId="Hyperlink0">
    <w:name w:val="Hyperlink.0"/>
    <w:basedOn w:val="a7"/>
    <w:rsid w:val="00A57F58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 умолчанию"/>
    <w:rsid w:val="00A57F58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Пункты"/>
    <w:rsid w:val="00A57F58"/>
    <w:pPr>
      <w:numPr>
        <w:numId w:val="3"/>
      </w:numPr>
    </w:pPr>
  </w:style>
  <w:style w:type="table" w:styleId="a9">
    <w:name w:val="Table Grid"/>
    <w:basedOn w:val="a2"/>
    <w:uiPriority w:val="39"/>
    <w:rsid w:val="002B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iPriority w:val="99"/>
    <w:semiHidden/>
    <w:unhideWhenUsed/>
    <w:rsid w:val="003740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nergia_a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ergy-cf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ergy-cf@mail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14</cp:revision>
  <dcterms:created xsi:type="dcterms:W3CDTF">2018-12-13T09:25:00Z</dcterms:created>
  <dcterms:modified xsi:type="dcterms:W3CDTF">2019-01-16T06:41:00Z</dcterms:modified>
</cp:coreProperties>
</file>